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381"/>
        <w:gridCol w:w="7087"/>
      </w:tblGrid>
      <w:tr w:rsidR="002754D2" w:rsidRPr="00A9753C" w14:paraId="66935EE5" w14:textId="77777777">
        <w:trPr>
          <w:trHeight w:val="1440"/>
        </w:trPr>
        <w:tc>
          <w:tcPr>
            <w:tcW w:w="2381" w:type="dxa"/>
            <w:tcBorders>
              <w:top w:val="nil"/>
              <w:left w:val="nil"/>
              <w:bottom w:val="nil"/>
              <w:right w:val="nil"/>
            </w:tcBorders>
          </w:tcPr>
          <w:p w14:paraId="4FD17ED9" w14:textId="77777777" w:rsidR="002754D2" w:rsidRPr="00B21A2A" w:rsidRDefault="00876E5C">
            <w:pPr>
              <w:pStyle w:val="ZCom"/>
            </w:pPr>
            <w:r>
              <w:rPr>
                <w:noProof/>
                <w:sz w:val="20"/>
                <w:szCs w:val="20"/>
                <w:lang w:val="en-GB"/>
              </w:rPr>
              <w:drawing>
                <wp:inline distT="0" distB="0" distL="0" distR="0" wp14:anchorId="305F079D" wp14:editId="48B3EF65">
                  <wp:extent cx="1371600" cy="676275"/>
                  <wp:effectExtent l="0" t="0" r="0" b="9525"/>
                  <wp:docPr id="1"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676275"/>
                          </a:xfrm>
                          <a:prstGeom prst="rect">
                            <a:avLst/>
                          </a:prstGeom>
                          <a:noFill/>
                          <a:ln>
                            <a:noFill/>
                          </a:ln>
                        </pic:spPr>
                      </pic:pic>
                    </a:graphicData>
                  </a:graphic>
                </wp:inline>
              </w:drawing>
            </w:r>
          </w:p>
        </w:tc>
        <w:tc>
          <w:tcPr>
            <w:tcW w:w="7087" w:type="dxa"/>
            <w:tcBorders>
              <w:top w:val="nil"/>
              <w:left w:val="nil"/>
              <w:bottom w:val="nil"/>
              <w:right w:val="nil"/>
            </w:tcBorders>
          </w:tcPr>
          <w:p w14:paraId="32FC2592" w14:textId="77777777" w:rsidR="00192DDA" w:rsidRPr="00192DDA" w:rsidRDefault="00192DDA" w:rsidP="00192DDA">
            <w:pPr>
              <w:pStyle w:val="ZCom"/>
              <w:spacing w:before="90"/>
              <w:rPr>
                <w:lang w:val="en-GB"/>
              </w:rPr>
            </w:pPr>
            <w:r w:rsidRPr="00192DDA">
              <w:rPr>
                <w:lang w:val="en-GB"/>
              </w:rPr>
              <w:t>EUROPEAN COMMISSION</w:t>
            </w:r>
          </w:p>
          <w:p w14:paraId="0E3A2A9C" w14:textId="77777777" w:rsidR="002754D2" w:rsidRPr="00192DDA" w:rsidRDefault="00192DDA" w:rsidP="00192DDA">
            <w:pPr>
              <w:pStyle w:val="ZDGName"/>
              <w:rPr>
                <w:lang w:val="en-GB"/>
              </w:rPr>
            </w:pPr>
            <w:r w:rsidRPr="00192DDA">
              <w:rPr>
                <w:lang w:val="en-GB"/>
              </w:rPr>
              <w:t xml:space="preserve">DIRECTORATE-GENERAL FOR MARITIME AFFAIRS AND FISHERIES </w:t>
            </w:r>
          </w:p>
          <w:p w14:paraId="68814A9B" w14:textId="77777777" w:rsidR="002754D2" w:rsidRPr="00192DDA" w:rsidRDefault="002754D2">
            <w:pPr>
              <w:pStyle w:val="ZDGName"/>
              <w:rPr>
                <w:lang w:val="en-GB"/>
              </w:rPr>
            </w:pPr>
          </w:p>
          <w:p w14:paraId="43181565" w14:textId="77777777" w:rsidR="00192DDA" w:rsidRPr="00192DDA" w:rsidRDefault="00192DDA" w:rsidP="00192DDA">
            <w:pPr>
              <w:pStyle w:val="ZDGName"/>
              <w:rPr>
                <w:lang w:val="en-GB"/>
              </w:rPr>
            </w:pPr>
            <w:r w:rsidRPr="00192DDA">
              <w:rPr>
                <w:lang w:val="en-GB"/>
              </w:rPr>
              <w:t>FISHERIES POLICY MEDITERRANEAN AND BLACK SEA</w:t>
            </w:r>
          </w:p>
          <w:p w14:paraId="0DF98B8D" w14:textId="77777777" w:rsidR="002754D2" w:rsidRPr="00192DDA" w:rsidRDefault="00192DDA" w:rsidP="00192DDA">
            <w:pPr>
              <w:pStyle w:val="ZDGName"/>
              <w:rPr>
                <w:lang w:val="en-GB"/>
              </w:rPr>
            </w:pPr>
            <w:r w:rsidRPr="00192DDA">
              <w:rPr>
                <w:b/>
                <w:bCs/>
                <w:lang w:val="en-GB"/>
              </w:rPr>
              <w:t>CFP AND STRUCTURAL SUPPORT POLICY DEVELOPMENT AND COORDINATION</w:t>
            </w:r>
          </w:p>
          <w:p w14:paraId="396B5B1E" w14:textId="77777777" w:rsidR="002754D2" w:rsidRPr="00192DDA" w:rsidRDefault="002754D2">
            <w:pPr>
              <w:pStyle w:val="ZDGName"/>
              <w:rPr>
                <w:lang w:val="en-GB"/>
              </w:rPr>
            </w:pPr>
          </w:p>
        </w:tc>
      </w:tr>
    </w:tbl>
    <w:p w14:paraId="2143AE86" w14:textId="77777777" w:rsidR="00D00A57" w:rsidRDefault="00D00A57" w:rsidP="00D00A57">
      <w:pPr>
        <w:pStyle w:val="NoteHead"/>
        <w:spacing w:before="0" w:after="240"/>
        <w:jc w:val="both"/>
        <w:rPr>
          <w:lang w:val="en-GB"/>
        </w:rPr>
      </w:pPr>
    </w:p>
    <w:p w14:paraId="3EAC5E98" w14:textId="04194E5A" w:rsidR="002754D2" w:rsidRDefault="00A132FC" w:rsidP="00D00A57">
      <w:pPr>
        <w:pStyle w:val="NoteHead"/>
        <w:spacing w:before="0" w:after="240"/>
        <w:rPr>
          <w:lang w:val="en-GB"/>
        </w:rPr>
      </w:pPr>
      <w:r>
        <w:rPr>
          <w:lang w:val="en-GB"/>
        </w:rPr>
        <w:t>Inter-A</w:t>
      </w:r>
      <w:r w:rsidR="00746BB8">
        <w:rPr>
          <w:lang w:val="en-GB"/>
        </w:rPr>
        <w:t xml:space="preserve">dvisory </w:t>
      </w:r>
      <w:r>
        <w:rPr>
          <w:lang w:val="en-GB"/>
        </w:rPr>
        <w:t>C</w:t>
      </w:r>
      <w:r w:rsidR="00746BB8">
        <w:rPr>
          <w:lang w:val="en-GB"/>
        </w:rPr>
        <w:t>ouncil</w:t>
      </w:r>
      <w:r>
        <w:rPr>
          <w:lang w:val="en-GB"/>
        </w:rPr>
        <w:t xml:space="preserve">s </w:t>
      </w:r>
      <w:r w:rsidR="00746BB8">
        <w:rPr>
          <w:lang w:val="en-GB"/>
        </w:rPr>
        <w:t xml:space="preserve">(Inter-ACs) </w:t>
      </w:r>
      <w:r>
        <w:rPr>
          <w:lang w:val="en-GB"/>
        </w:rPr>
        <w:t>meeting</w:t>
      </w:r>
      <w:r w:rsidR="00EB3DBF">
        <w:rPr>
          <w:lang w:val="en-GB"/>
        </w:rPr>
        <w:t xml:space="preserve"> </w:t>
      </w:r>
    </w:p>
    <w:p w14:paraId="2064720A" w14:textId="387FE49F" w:rsidR="00AC54D1" w:rsidRDefault="00C6237B" w:rsidP="001F1EBE">
      <w:pPr>
        <w:pBdr>
          <w:top w:val="single" w:sz="4" w:space="1" w:color="auto"/>
          <w:left w:val="single" w:sz="4" w:space="4" w:color="auto"/>
          <w:bottom w:val="single" w:sz="4" w:space="1" w:color="auto"/>
          <w:right w:val="single" w:sz="4" w:space="4" w:color="auto"/>
        </w:pBdr>
        <w:spacing w:after="0"/>
        <w:ind w:left="992" w:right="964"/>
        <w:jc w:val="center"/>
        <w:rPr>
          <w:b/>
          <w:lang w:val="en-GB"/>
        </w:rPr>
      </w:pPr>
      <w:r>
        <w:rPr>
          <w:b/>
          <w:lang w:val="en-GB"/>
        </w:rPr>
        <w:t>19</w:t>
      </w:r>
      <w:r w:rsidR="00BB4C6E" w:rsidRPr="00DB5F9E">
        <w:rPr>
          <w:b/>
          <w:lang w:val="en-GB"/>
        </w:rPr>
        <w:t xml:space="preserve"> </w:t>
      </w:r>
      <w:r>
        <w:rPr>
          <w:b/>
          <w:lang w:val="en-GB"/>
        </w:rPr>
        <w:t>Januar</w:t>
      </w:r>
      <w:r w:rsidR="00CE0FD1">
        <w:rPr>
          <w:b/>
          <w:lang w:val="en-GB"/>
        </w:rPr>
        <w:t>y</w:t>
      </w:r>
      <w:r w:rsidR="00BB4C6E" w:rsidRPr="00DB5F9E">
        <w:rPr>
          <w:b/>
          <w:lang w:val="en-GB"/>
        </w:rPr>
        <w:t xml:space="preserve"> </w:t>
      </w:r>
      <w:r w:rsidR="003E7606" w:rsidRPr="00DB5F9E">
        <w:rPr>
          <w:b/>
          <w:lang w:val="en-GB"/>
        </w:rPr>
        <w:t>20</w:t>
      </w:r>
      <w:r w:rsidR="00041F5D" w:rsidRPr="00DB5F9E">
        <w:rPr>
          <w:b/>
          <w:lang w:val="en-GB"/>
        </w:rPr>
        <w:t>2</w:t>
      </w:r>
      <w:r>
        <w:rPr>
          <w:b/>
          <w:lang w:val="en-GB"/>
        </w:rPr>
        <w:t>2</w:t>
      </w:r>
      <w:r w:rsidR="00AC54D1">
        <w:rPr>
          <w:b/>
          <w:lang w:val="en-GB"/>
        </w:rPr>
        <w:t xml:space="preserve"> </w:t>
      </w:r>
    </w:p>
    <w:p w14:paraId="75B5BA2B" w14:textId="4AF37561" w:rsidR="001F1EBE" w:rsidRPr="001F1EBE" w:rsidRDefault="00D51620" w:rsidP="001F1EBE">
      <w:pPr>
        <w:pBdr>
          <w:top w:val="single" w:sz="4" w:space="1" w:color="auto"/>
          <w:left w:val="single" w:sz="4" w:space="4" w:color="auto"/>
          <w:bottom w:val="single" w:sz="4" w:space="1" w:color="auto"/>
          <w:right w:val="single" w:sz="4" w:space="4" w:color="auto"/>
        </w:pBdr>
        <w:spacing w:after="0"/>
        <w:ind w:left="992" w:right="964"/>
        <w:jc w:val="center"/>
        <w:rPr>
          <w:b/>
          <w:lang w:val="en-GB"/>
        </w:rPr>
      </w:pPr>
      <w:r>
        <w:rPr>
          <w:b/>
          <w:lang w:val="en-GB"/>
        </w:rPr>
        <w:t xml:space="preserve">from </w:t>
      </w:r>
      <w:r w:rsidR="00C6237B">
        <w:rPr>
          <w:b/>
          <w:lang w:val="en-GB"/>
        </w:rPr>
        <w:t>0</w:t>
      </w:r>
      <w:r w:rsidR="00A56A1B">
        <w:rPr>
          <w:b/>
          <w:lang w:val="en-GB"/>
        </w:rPr>
        <w:t>9</w:t>
      </w:r>
      <w:r w:rsidR="006264F1">
        <w:rPr>
          <w:b/>
          <w:lang w:val="en-GB"/>
        </w:rPr>
        <w:t>:</w:t>
      </w:r>
      <w:r w:rsidR="0094355C">
        <w:rPr>
          <w:b/>
          <w:lang w:val="en-GB"/>
        </w:rPr>
        <w:t>30</w:t>
      </w:r>
      <w:r>
        <w:rPr>
          <w:b/>
          <w:lang w:val="en-GB"/>
        </w:rPr>
        <w:t xml:space="preserve"> to </w:t>
      </w:r>
      <w:r w:rsidR="00C6237B">
        <w:rPr>
          <w:b/>
          <w:lang w:val="en-GB"/>
        </w:rPr>
        <w:t>1</w:t>
      </w:r>
      <w:r w:rsidR="00A56A1B">
        <w:rPr>
          <w:b/>
          <w:lang w:val="en-GB"/>
        </w:rPr>
        <w:t>7</w:t>
      </w:r>
      <w:r w:rsidR="006264F1">
        <w:rPr>
          <w:b/>
          <w:lang w:val="en-GB"/>
        </w:rPr>
        <w:t>:</w:t>
      </w:r>
      <w:r w:rsidR="00CE0FD1">
        <w:rPr>
          <w:b/>
          <w:lang w:val="en-GB"/>
        </w:rPr>
        <w:t>0</w:t>
      </w:r>
      <w:r w:rsidR="006264F1">
        <w:rPr>
          <w:b/>
          <w:lang w:val="en-GB"/>
        </w:rPr>
        <w:t>0</w:t>
      </w:r>
    </w:p>
    <w:p w14:paraId="57B3F25D" w14:textId="77777777" w:rsidR="001F1EBE" w:rsidRPr="009977A3" w:rsidRDefault="001F1EBE" w:rsidP="001F1EBE">
      <w:pPr>
        <w:pBdr>
          <w:top w:val="single" w:sz="4" w:space="1" w:color="auto"/>
          <w:left w:val="single" w:sz="4" w:space="4" w:color="auto"/>
          <w:bottom w:val="single" w:sz="4" w:space="1" w:color="auto"/>
          <w:right w:val="single" w:sz="4" w:space="4" w:color="auto"/>
        </w:pBdr>
        <w:spacing w:after="0"/>
        <w:ind w:left="992" w:right="964"/>
        <w:jc w:val="center"/>
        <w:rPr>
          <w:b/>
          <w:sz w:val="12"/>
          <w:szCs w:val="12"/>
          <w:lang w:val="en-GB"/>
        </w:rPr>
      </w:pPr>
    </w:p>
    <w:p w14:paraId="2D65C59C" w14:textId="7A954DCF" w:rsidR="001F1EBE" w:rsidRDefault="00041F5D" w:rsidP="001F1EBE">
      <w:pPr>
        <w:pBdr>
          <w:top w:val="single" w:sz="4" w:space="1" w:color="auto"/>
          <w:left w:val="single" w:sz="4" w:space="4" w:color="auto"/>
          <w:bottom w:val="single" w:sz="4" w:space="1" w:color="auto"/>
          <w:right w:val="single" w:sz="4" w:space="4" w:color="auto"/>
        </w:pBdr>
        <w:spacing w:after="0"/>
        <w:ind w:left="992" w:right="964"/>
        <w:jc w:val="center"/>
        <w:rPr>
          <w:b/>
          <w:lang w:val="it-IT"/>
        </w:rPr>
      </w:pPr>
      <w:r>
        <w:rPr>
          <w:b/>
          <w:lang w:val="it-IT"/>
        </w:rPr>
        <w:t xml:space="preserve">Virtual meeting </w:t>
      </w:r>
      <w:r w:rsidR="0010369F">
        <w:rPr>
          <w:b/>
          <w:lang w:val="it-IT"/>
        </w:rPr>
        <w:t>(via INTERACTIO</w:t>
      </w:r>
      <w:r w:rsidR="00085D0A">
        <w:rPr>
          <w:b/>
          <w:lang w:val="it-IT"/>
        </w:rPr>
        <w:t>)</w:t>
      </w:r>
    </w:p>
    <w:p w14:paraId="57CB270D" w14:textId="04879B92" w:rsidR="00DB5F9E" w:rsidRPr="00DB5F9E" w:rsidRDefault="00F94F72" w:rsidP="00DB5F9E">
      <w:pPr>
        <w:pBdr>
          <w:top w:val="single" w:sz="4" w:space="1" w:color="auto"/>
          <w:left w:val="single" w:sz="4" w:space="4" w:color="auto"/>
          <w:bottom w:val="single" w:sz="4" w:space="1" w:color="auto"/>
          <w:right w:val="single" w:sz="4" w:space="4" w:color="auto"/>
        </w:pBdr>
        <w:spacing w:after="0"/>
        <w:ind w:left="992" w:right="964"/>
        <w:jc w:val="center"/>
        <w:rPr>
          <w:b/>
          <w:sz w:val="22"/>
          <w:szCs w:val="22"/>
          <w:lang w:val="en-GB"/>
        </w:rPr>
      </w:pPr>
      <w:r>
        <w:rPr>
          <w:b/>
          <w:sz w:val="22"/>
          <w:szCs w:val="22"/>
          <w:lang w:val="en-GB"/>
        </w:rPr>
        <w:t>Simultaneous interpretation</w:t>
      </w:r>
      <w:r w:rsidR="00C9520C" w:rsidRPr="00DB5F9E">
        <w:rPr>
          <w:b/>
          <w:sz w:val="22"/>
          <w:szCs w:val="22"/>
          <w:lang w:val="en-GB"/>
        </w:rPr>
        <w:t xml:space="preserve">: </w:t>
      </w:r>
      <w:r>
        <w:rPr>
          <w:b/>
          <w:sz w:val="22"/>
          <w:szCs w:val="22"/>
          <w:lang w:val="en-GB"/>
        </w:rPr>
        <w:t xml:space="preserve">from </w:t>
      </w:r>
      <w:r w:rsidR="00585390" w:rsidRPr="00585390">
        <w:rPr>
          <w:b/>
          <w:sz w:val="22"/>
          <w:szCs w:val="22"/>
          <w:lang w:val="en-GB"/>
        </w:rPr>
        <w:t>FR-EN-IT-ES-BG-RO</w:t>
      </w:r>
    </w:p>
    <w:p w14:paraId="27A5F4DE" w14:textId="7C009FE3" w:rsidR="00DB5F9E" w:rsidRDefault="00DB5F9E" w:rsidP="00DB5F9E">
      <w:pPr>
        <w:pBdr>
          <w:top w:val="single" w:sz="4" w:space="1" w:color="auto"/>
          <w:left w:val="single" w:sz="4" w:space="4" w:color="auto"/>
          <w:bottom w:val="single" w:sz="4" w:space="1" w:color="auto"/>
          <w:right w:val="single" w:sz="4" w:space="4" w:color="auto"/>
        </w:pBdr>
        <w:spacing w:after="0"/>
        <w:ind w:left="992" w:right="964"/>
        <w:jc w:val="center"/>
        <w:rPr>
          <w:b/>
          <w:sz w:val="22"/>
          <w:szCs w:val="22"/>
          <w:lang w:val="en-GB"/>
        </w:rPr>
      </w:pPr>
      <w:r w:rsidRPr="00DB5F9E">
        <w:rPr>
          <w:b/>
          <w:sz w:val="22"/>
          <w:szCs w:val="22"/>
          <w:lang w:val="en-GB"/>
        </w:rPr>
        <w:t xml:space="preserve">     </w:t>
      </w:r>
      <w:r w:rsidR="00F94F72">
        <w:rPr>
          <w:b/>
          <w:sz w:val="22"/>
          <w:szCs w:val="22"/>
          <w:lang w:val="en-GB"/>
        </w:rPr>
        <w:tab/>
      </w:r>
      <w:r w:rsidR="00F94F72">
        <w:rPr>
          <w:b/>
          <w:sz w:val="22"/>
          <w:szCs w:val="22"/>
          <w:lang w:val="en-GB"/>
        </w:rPr>
        <w:tab/>
      </w:r>
      <w:r w:rsidR="00F94F72">
        <w:rPr>
          <w:b/>
          <w:sz w:val="22"/>
          <w:szCs w:val="22"/>
          <w:lang w:val="en-GB"/>
        </w:rPr>
        <w:tab/>
      </w:r>
      <w:r w:rsidR="00F94F72">
        <w:rPr>
          <w:b/>
          <w:sz w:val="22"/>
          <w:szCs w:val="22"/>
          <w:lang w:val="en-GB"/>
        </w:rPr>
        <w:tab/>
        <w:t xml:space="preserve">  into FR-EN-IT-ES</w:t>
      </w:r>
      <w:r w:rsidR="007205E1">
        <w:rPr>
          <w:b/>
          <w:sz w:val="22"/>
          <w:szCs w:val="22"/>
          <w:lang w:val="en-GB"/>
        </w:rPr>
        <w:t>-</w:t>
      </w:r>
      <w:r w:rsidR="007205E1" w:rsidRPr="005278BD">
        <w:rPr>
          <w:b/>
          <w:sz w:val="22"/>
          <w:szCs w:val="22"/>
          <w:lang w:val="en-GB"/>
        </w:rPr>
        <w:t>BG</w:t>
      </w:r>
    </w:p>
    <w:p w14:paraId="2390290B" w14:textId="6C83486F" w:rsidR="00F94F72" w:rsidRPr="008B7F34" w:rsidRDefault="00F94F72" w:rsidP="00DB5F9E">
      <w:pPr>
        <w:pBdr>
          <w:top w:val="single" w:sz="4" w:space="1" w:color="auto"/>
          <w:left w:val="single" w:sz="4" w:space="4" w:color="auto"/>
          <w:bottom w:val="single" w:sz="4" w:space="1" w:color="auto"/>
          <w:right w:val="single" w:sz="4" w:space="4" w:color="auto"/>
        </w:pBdr>
        <w:spacing w:after="0"/>
        <w:ind w:left="992" w:right="964"/>
        <w:jc w:val="center"/>
        <w:rPr>
          <w:b/>
          <w:sz w:val="22"/>
          <w:szCs w:val="22"/>
          <w:lang w:val="en-GB"/>
        </w:rPr>
      </w:pPr>
    </w:p>
    <w:p w14:paraId="31DBF269" w14:textId="77777777" w:rsidR="00F94F72" w:rsidRPr="008B7F34" w:rsidRDefault="00F94F72" w:rsidP="003E7606">
      <w:pPr>
        <w:spacing w:after="0"/>
        <w:jc w:val="center"/>
        <w:rPr>
          <w:b/>
          <w:u w:val="single"/>
          <w:lang w:val="en-GB"/>
        </w:rPr>
      </w:pPr>
    </w:p>
    <w:p w14:paraId="51E9EE63" w14:textId="5DEF86CD" w:rsidR="002754D2" w:rsidRDefault="002754D2" w:rsidP="003E7606">
      <w:pPr>
        <w:spacing w:after="0"/>
        <w:jc w:val="center"/>
        <w:rPr>
          <w:b/>
          <w:u w:val="single"/>
          <w:lang w:val="en-GB"/>
        </w:rPr>
      </w:pPr>
      <w:r w:rsidRPr="002754D2">
        <w:rPr>
          <w:b/>
          <w:u w:val="single"/>
          <w:lang w:val="en-GB"/>
        </w:rPr>
        <w:t>Agenda</w:t>
      </w:r>
    </w:p>
    <w:p w14:paraId="49134C73" w14:textId="77777777" w:rsidR="00F94F72" w:rsidRDefault="00F94F72" w:rsidP="003E7606">
      <w:pPr>
        <w:spacing w:after="0"/>
        <w:jc w:val="center"/>
        <w:rPr>
          <w:b/>
          <w:u w:val="single"/>
          <w:lang w:val="en-GB"/>
        </w:rPr>
      </w:pPr>
    </w:p>
    <w:p w14:paraId="166B3CE2" w14:textId="26224D5D" w:rsidR="0002626D" w:rsidRDefault="0002626D" w:rsidP="003E7606">
      <w:pPr>
        <w:spacing w:after="120"/>
        <w:rPr>
          <w:i/>
          <w:lang w:val="en-GB"/>
        </w:rPr>
      </w:pPr>
      <w:r>
        <w:rPr>
          <w:i/>
          <w:lang w:val="en-GB"/>
        </w:rPr>
        <w:t>Participants</w:t>
      </w:r>
      <w:r w:rsidRPr="005F6DEF">
        <w:rPr>
          <w:i/>
          <w:lang w:val="en-GB"/>
        </w:rPr>
        <w:t xml:space="preserve">: </w:t>
      </w:r>
      <w:r w:rsidR="00101B84">
        <w:rPr>
          <w:i/>
          <w:lang w:val="en-GB"/>
        </w:rPr>
        <w:t>Advisory Councils</w:t>
      </w:r>
      <w:r>
        <w:rPr>
          <w:i/>
          <w:lang w:val="en-GB"/>
        </w:rPr>
        <w:t>,</w:t>
      </w:r>
      <w:r w:rsidRPr="005F6DEF">
        <w:rPr>
          <w:i/>
          <w:lang w:val="en-GB"/>
        </w:rPr>
        <w:t xml:space="preserve"> </w:t>
      </w:r>
      <w:r>
        <w:rPr>
          <w:i/>
          <w:lang w:val="en-GB"/>
        </w:rPr>
        <w:t>Commission</w:t>
      </w:r>
      <w:r w:rsidRPr="005F6DEF">
        <w:rPr>
          <w:i/>
          <w:lang w:val="en-GB"/>
        </w:rPr>
        <w:t xml:space="preserve"> </w:t>
      </w:r>
      <w:r>
        <w:rPr>
          <w:i/>
          <w:lang w:val="en-GB"/>
        </w:rPr>
        <w:t>(DG Maritime Affairs and Fisheries</w:t>
      </w:r>
      <w:r w:rsidR="00E11560">
        <w:rPr>
          <w:i/>
          <w:lang w:val="en-GB"/>
        </w:rPr>
        <w:t>; DG Environment</w:t>
      </w:r>
      <w:r>
        <w:rPr>
          <w:i/>
          <w:lang w:val="en-GB"/>
        </w:rPr>
        <w:t>)</w:t>
      </w:r>
      <w:r w:rsidR="00DC3911">
        <w:rPr>
          <w:i/>
          <w:lang w:val="en-GB"/>
        </w:rPr>
        <w:t>,</w:t>
      </w:r>
      <w:r w:rsidR="00192DDA">
        <w:rPr>
          <w:i/>
          <w:lang w:val="en-GB"/>
        </w:rPr>
        <w:t xml:space="preserve"> </w:t>
      </w:r>
      <w:r w:rsidR="007C7242">
        <w:rPr>
          <w:i/>
          <w:lang w:val="en-GB"/>
        </w:rPr>
        <w:t>observers</w:t>
      </w:r>
      <w:r w:rsidR="00DC3911">
        <w:rPr>
          <w:i/>
          <w:lang w:val="en-GB"/>
        </w:rPr>
        <w:t xml:space="preserve"> from the </w:t>
      </w:r>
      <w:r w:rsidR="00DC3911" w:rsidRPr="005F6DEF">
        <w:rPr>
          <w:i/>
          <w:lang w:val="en-GB"/>
        </w:rPr>
        <w:t>Member States</w:t>
      </w:r>
      <w:r w:rsidR="00DC3911">
        <w:rPr>
          <w:i/>
          <w:lang w:val="en-GB"/>
        </w:rPr>
        <w:t xml:space="preserve"> </w:t>
      </w:r>
      <w:r w:rsidRPr="005F6DEF">
        <w:rPr>
          <w:i/>
          <w:lang w:val="en-GB"/>
        </w:rPr>
        <w:t xml:space="preserve">and </w:t>
      </w:r>
      <w:r w:rsidR="001A56D2">
        <w:rPr>
          <w:i/>
          <w:lang w:val="en-GB"/>
        </w:rPr>
        <w:t>from</w:t>
      </w:r>
      <w:r w:rsidR="00273CD7">
        <w:rPr>
          <w:i/>
          <w:lang w:val="en-GB"/>
        </w:rPr>
        <w:t xml:space="preserve"> the European Parliament</w:t>
      </w:r>
    </w:p>
    <w:p w14:paraId="1DFB044D" w14:textId="735B0563" w:rsidR="004D2436" w:rsidRDefault="009D1629" w:rsidP="00B275A6">
      <w:pPr>
        <w:spacing w:after="0"/>
        <w:jc w:val="center"/>
        <w:rPr>
          <w:u w:val="single"/>
          <w:lang w:val="en-GB"/>
        </w:rPr>
      </w:pPr>
      <w:r w:rsidRPr="00F94F72">
        <w:rPr>
          <w:u w:val="single"/>
          <w:lang w:val="en-GB"/>
        </w:rPr>
        <w:t>Chair:</w:t>
      </w:r>
      <w:r w:rsidR="00D1793C" w:rsidRPr="00F94F72">
        <w:rPr>
          <w:u w:val="single"/>
          <w:lang w:val="en-GB"/>
        </w:rPr>
        <w:t xml:space="preserve"> </w:t>
      </w:r>
      <w:r w:rsidR="00746BB8" w:rsidRPr="00F04AE8">
        <w:rPr>
          <w:u w:val="single"/>
          <w:lang w:val="en-GB"/>
        </w:rPr>
        <w:t>Lena Andersson Pe</w:t>
      </w:r>
      <w:r w:rsidR="0049758D" w:rsidRPr="00F04AE8">
        <w:rPr>
          <w:u w:val="single"/>
          <w:lang w:val="en-GB"/>
        </w:rPr>
        <w:t>n</w:t>
      </w:r>
      <w:r w:rsidR="00746BB8" w:rsidRPr="00F04AE8">
        <w:rPr>
          <w:u w:val="single"/>
          <w:lang w:val="en-GB"/>
        </w:rPr>
        <w:t>ch</w:t>
      </w:r>
      <w:r w:rsidR="007A0F8E">
        <w:rPr>
          <w:u w:val="single"/>
          <w:lang w:val="en-GB"/>
        </w:rPr>
        <w:t>, Director MARE.D</w:t>
      </w:r>
    </w:p>
    <w:p w14:paraId="5FDEE160" w14:textId="77777777" w:rsidR="00B275A6" w:rsidRPr="00B275A6" w:rsidRDefault="00B275A6" w:rsidP="00B275A6">
      <w:pPr>
        <w:spacing w:after="360"/>
        <w:jc w:val="center"/>
        <w:rPr>
          <w:u w:val="single"/>
          <w:lang w:val="en-GB"/>
        </w:rPr>
      </w:pPr>
    </w:p>
    <w:tbl>
      <w:tblPr>
        <w:tblStyle w:val="TableGrid"/>
        <w:tblW w:w="9640" w:type="dxa"/>
        <w:tblInd w:w="-318" w:type="dxa"/>
        <w:tblLook w:val="04A0" w:firstRow="1" w:lastRow="0" w:firstColumn="1" w:lastColumn="0" w:noHBand="0" w:noVBand="1"/>
      </w:tblPr>
      <w:tblGrid>
        <w:gridCol w:w="1702"/>
        <w:gridCol w:w="7938"/>
      </w:tblGrid>
      <w:tr w:rsidR="007E7F8F" w:rsidRPr="00A9753C" w14:paraId="74472B86" w14:textId="77777777" w:rsidTr="009971A2">
        <w:tc>
          <w:tcPr>
            <w:tcW w:w="1702" w:type="dxa"/>
          </w:tcPr>
          <w:p w14:paraId="7247B7F0" w14:textId="2CFC976C" w:rsidR="007E7F8F" w:rsidRDefault="004D60BB" w:rsidP="00015488">
            <w:pPr>
              <w:spacing w:line="276" w:lineRule="auto"/>
              <w:jc w:val="center"/>
              <w:rPr>
                <w:lang w:val="en-GB"/>
              </w:rPr>
            </w:pPr>
            <w:r>
              <w:rPr>
                <w:lang w:val="en-GB"/>
              </w:rPr>
              <w:t>09</w:t>
            </w:r>
            <w:r w:rsidR="007E7F8F" w:rsidRPr="002E67B3">
              <w:rPr>
                <w:lang w:val="en-GB"/>
              </w:rPr>
              <w:t>:</w:t>
            </w:r>
            <w:r w:rsidR="00DF2CFA">
              <w:rPr>
                <w:lang w:val="en-GB"/>
              </w:rPr>
              <w:t>30</w:t>
            </w:r>
            <w:r w:rsidR="009D1629">
              <w:rPr>
                <w:lang w:val="en-GB"/>
              </w:rPr>
              <w:t xml:space="preserve"> – </w:t>
            </w:r>
            <w:r w:rsidR="00E12C95">
              <w:rPr>
                <w:lang w:val="en-GB"/>
              </w:rPr>
              <w:t>10:00</w:t>
            </w:r>
          </w:p>
        </w:tc>
        <w:tc>
          <w:tcPr>
            <w:tcW w:w="7938" w:type="dxa"/>
          </w:tcPr>
          <w:p w14:paraId="44686713" w14:textId="1AEE9CC1" w:rsidR="007E7F8F" w:rsidRDefault="00CA6A5E" w:rsidP="007C38D5">
            <w:pPr>
              <w:pStyle w:val="Heading1"/>
              <w:rPr>
                <w:lang w:val="en-GB"/>
              </w:rPr>
            </w:pPr>
            <w:r>
              <w:rPr>
                <w:lang w:val="en-GB"/>
              </w:rPr>
              <w:t>Opening remarks –</w:t>
            </w:r>
            <w:r w:rsidR="00CE0FD1">
              <w:rPr>
                <w:lang w:val="en-GB"/>
              </w:rPr>
              <w:t xml:space="preserve"> </w:t>
            </w:r>
            <w:r w:rsidR="00F04AE8" w:rsidRPr="007C38D5">
              <w:rPr>
                <w:b w:val="0"/>
                <w:smallCaps w:val="0"/>
                <w:lang w:val="en-GB"/>
              </w:rPr>
              <w:t>D</w:t>
            </w:r>
            <w:r w:rsidR="007C38D5">
              <w:rPr>
                <w:b w:val="0"/>
                <w:smallCaps w:val="0"/>
                <w:lang w:val="en-GB"/>
              </w:rPr>
              <w:t>irector-</w:t>
            </w:r>
            <w:r w:rsidR="00F04AE8" w:rsidRPr="007C38D5">
              <w:rPr>
                <w:b w:val="0"/>
                <w:smallCaps w:val="0"/>
                <w:lang w:val="en-GB"/>
              </w:rPr>
              <w:t>G</w:t>
            </w:r>
            <w:r w:rsidR="007C38D5">
              <w:rPr>
                <w:b w:val="0"/>
                <w:smallCaps w:val="0"/>
                <w:lang w:val="en-GB"/>
              </w:rPr>
              <w:t>eneral</w:t>
            </w:r>
            <w:r w:rsidR="00F04AE8" w:rsidRPr="007C38D5">
              <w:rPr>
                <w:b w:val="0"/>
                <w:smallCaps w:val="0"/>
                <w:lang w:val="en-GB"/>
              </w:rPr>
              <w:t xml:space="preserve"> M</w:t>
            </w:r>
            <w:r w:rsidR="007C38D5">
              <w:rPr>
                <w:b w:val="0"/>
                <w:smallCaps w:val="0"/>
                <w:lang w:val="en-GB"/>
              </w:rPr>
              <w:t>s</w:t>
            </w:r>
            <w:r w:rsidR="00F04AE8" w:rsidRPr="007C38D5">
              <w:rPr>
                <w:b w:val="0"/>
                <w:smallCaps w:val="0"/>
                <w:lang w:val="en-GB"/>
              </w:rPr>
              <w:t xml:space="preserve"> V</w:t>
            </w:r>
            <w:r w:rsidR="007C38D5">
              <w:rPr>
                <w:b w:val="0"/>
                <w:smallCaps w:val="0"/>
                <w:lang w:val="en-GB"/>
              </w:rPr>
              <w:t>itcheva</w:t>
            </w:r>
            <w:r w:rsidR="003B75C6">
              <w:rPr>
                <w:lang w:val="en-GB"/>
              </w:rPr>
              <w:t xml:space="preserve"> </w:t>
            </w:r>
          </w:p>
        </w:tc>
      </w:tr>
      <w:tr w:rsidR="007E7F8F" w:rsidRPr="00A9753C" w14:paraId="6C4FA6B3" w14:textId="77777777" w:rsidTr="009971A2">
        <w:tc>
          <w:tcPr>
            <w:tcW w:w="1702" w:type="dxa"/>
          </w:tcPr>
          <w:p w14:paraId="695DBBE6" w14:textId="382990F9" w:rsidR="006872F6" w:rsidRDefault="003F01A6" w:rsidP="00015488">
            <w:pPr>
              <w:jc w:val="center"/>
              <w:rPr>
                <w:lang w:val="en-GB"/>
              </w:rPr>
            </w:pPr>
            <w:r>
              <w:rPr>
                <w:lang w:val="en-GB"/>
              </w:rPr>
              <w:t>10:00</w:t>
            </w:r>
            <w:r w:rsidR="00085D0A">
              <w:rPr>
                <w:lang w:val="en-GB"/>
              </w:rPr>
              <w:t xml:space="preserve"> </w:t>
            </w:r>
            <w:r w:rsidR="009A67B8">
              <w:rPr>
                <w:lang w:val="en-GB"/>
              </w:rPr>
              <w:t>–</w:t>
            </w:r>
            <w:r w:rsidR="00F72737">
              <w:rPr>
                <w:lang w:val="en-GB"/>
              </w:rPr>
              <w:t xml:space="preserve"> </w:t>
            </w:r>
            <w:r w:rsidR="004D60BB">
              <w:rPr>
                <w:lang w:val="en-GB"/>
              </w:rPr>
              <w:t>1</w:t>
            </w:r>
            <w:r w:rsidR="006872F6">
              <w:rPr>
                <w:lang w:val="en-GB"/>
              </w:rPr>
              <w:t>1:30</w:t>
            </w:r>
          </w:p>
        </w:tc>
        <w:tc>
          <w:tcPr>
            <w:tcW w:w="7938" w:type="dxa"/>
          </w:tcPr>
          <w:p w14:paraId="7B22BACC" w14:textId="7A21FB03" w:rsidR="000358D4" w:rsidRPr="007A0F8E" w:rsidRDefault="00585390" w:rsidP="007A0F8E">
            <w:pPr>
              <w:pStyle w:val="Heading1"/>
              <w:rPr>
                <w:b w:val="0"/>
                <w:lang w:val="en-GB"/>
              </w:rPr>
            </w:pPr>
            <w:r w:rsidRPr="007A0F8E">
              <w:rPr>
                <w:lang w:val="en-GB"/>
              </w:rPr>
              <w:t>Action plan</w:t>
            </w:r>
            <w:r w:rsidR="008A3CBF" w:rsidRPr="007A0F8E">
              <w:rPr>
                <w:lang w:val="en-GB"/>
              </w:rPr>
              <w:t xml:space="preserve"> to conserve fisheries resources and protect marine ecosystems</w:t>
            </w:r>
            <w:r w:rsidR="00FC5B82">
              <w:rPr>
                <w:lang w:val="en-GB"/>
              </w:rPr>
              <w:t xml:space="preserve"> </w:t>
            </w:r>
            <w:r w:rsidR="00FC5B82" w:rsidRPr="007A0F8E">
              <w:rPr>
                <w:b w:val="0"/>
                <w:smallCaps w:val="0"/>
                <w:lang w:val="en-GB"/>
              </w:rPr>
              <w:t>(Joint point MARE/ENV</w:t>
            </w:r>
            <w:r w:rsidR="007F2B0F" w:rsidRPr="007A0F8E">
              <w:rPr>
                <w:b w:val="0"/>
                <w:smallCaps w:val="0"/>
                <w:lang w:val="en-GB"/>
              </w:rPr>
              <w:t xml:space="preserve"> with the participation of </w:t>
            </w:r>
            <w:r w:rsidR="007850A6" w:rsidRPr="007A0F8E">
              <w:rPr>
                <w:b w:val="0"/>
                <w:smallCaps w:val="0"/>
                <w:lang w:val="en-GB"/>
              </w:rPr>
              <w:t xml:space="preserve">Ms </w:t>
            </w:r>
            <w:r w:rsidR="007F2B0F" w:rsidRPr="007A0F8E">
              <w:rPr>
                <w:b w:val="0"/>
                <w:smallCaps w:val="0"/>
                <w:lang w:val="en-GB"/>
              </w:rPr>
              <w:t>Veronica M</w:t>
            </w:r>
            <w:r w:rsidR="007850A6" w:rsidRPr="007A0F8E">
              <w:rPr>
                <w:b w:val="0"/>
                <w:smallCaps w:val="0"/>
                <w:lang w:val="en-GB"/>
              </w:rPr>
              <w:t xml:space="preserve">anfredi, Director Directorate </w:t>
            </w:r>
            <w:r w:rsidR="007A0F8E">
              <w:rPr>
                <w:b w:val="0"/>
                <w:smallCaps w:val="0"/>
                <w:lang w:val="en-GB"/>
              </w:rPr>
              <w:t>ENV.</w:t>
            </w:r>
            <w:r w:rsidR="007850A6" w:rsidRPr="007A0F8E">
              <w:rPr>
                <w:b w:val="0"/>
                <w:smallCaps w:val="0"/>
                <w:lang w:val="en-GB"/>
              </w:rPr>
              <w:t>C Zero Pollution</w:t>
            </w:r>
            <w:r w:rsidR="007F2B0F" w:rsidRPr="007A0F8E">
              <w:rPr>
                <w:b w:val="0"/>
                <w:smallCaps w:val="0"/>
                <w:lang w:val="en-GB"/>
              </w:rPr>
              <w:t>)</w:t>
            </w:r>
          </w:p>
          <w:p w14:paraId="15795F74" w14:textId="2A459DCA" w:rsidR="00F00572" w:rsidRPr="00F00572" w:rsidRDefault="008A3CBF" w:rsidP="007A0F8E">
            <w:pPr>
              <w:pStyle w:val="Heading1"/>
              <w:rPr>
                <w:b w:val="0"/>
                <w:i/>
                <w:lang w:val="en-GB"/>
              </w:rPr>
            </w:pPr>
            <w:r>
              <w:rPr>
                <w:lang w:val="en-GB"/>
              </w:rPr>
              <w:t>R</w:t>
            </w:r>
            <w:r w:rsidR="00DD1328">
              <w:rPr>
                <w:lang w:val="en-GB"/>
              </w:rPr>
              <w:t>eport</w:t>
            </w:r>
            <w:r w:rsidR="005278BD">
              <w:rPr>
                <w:lang w:val="en-GB"/>
              </w:rPr>
              <w:t xml:space="preserve"> </w:t>
            </w:r>
            <w:r>
              <w:rPr>
                <w:lang w:val="en-GB"/>
              </w:rPr>
              <w:t xml:space="preserve">on the functioning of the CFP </w:t>
            </w:r>
            <w:r w:rsidR="005278BD">
              <w:rPr>
                <w:lang w:val="en-GB"/>
              </w:rPr>
              <w:t>and stakeholders consultation</w:t>
            </w:r>
            <w:r w:rsidR="003F01A6">
              <w:rPr>
                <w:lang w:val="en-GB"/>
              </w:rPr>
              <w:t xml:space="preserve"> (D3)</w:t>
            </w:r>
          </w:p>
        </w:tc>
      </w:tr>
      <w:tr w:rsidR="00405058" w:rsidRPr="007B7279" w14:paraId="72DDA733" w14:textId="77777777" w:rsidTr="009971A2">
        <w:tc>
          <w:tcPr>
            <w:tcW w:w="1702" w:type="dxa"/>
          </w:tcPr>
          <w:p w14:paraId="2FFDDF75" w14:textId="43A9EAB0" w:rsidR="00405058" w:rsidRDefault="00405058" w:rsidP="00015488">
            <w:pPr>
              <w:jc w:val="center"/>
              <w:rPr>
                <w:lang w:val="en-GB"/>
              </w:rPr>
            </w:pPr>
            <w:r>
              <w:rPr>
                <w:lang w:val="en-GB"/>
              </w:rPr>
              <w:t>11:30 – 11:45</w:t>
            </w:r>
          </w:p>
        </w:tc>
        <w:tc>
          <w:tcPr>
            <w:tcW w:w="7938" w:type="dxa"/>
          </w:tcPr>
          <w:p w14:paraId="3972596E" w14:textId="6031618B" w:rsidR="00405058" w:rsidRDefault="00405058" w:rsidP="00015488">
            <w:pPr>
              <w:pStyle w:val="Heading1"/>
              <w:numPr>
                <w:ilvl w:val="0"/>
                <w:numId w:val="0"/>
              </w:numPr>
              <w:spacing w:before="120" w:after="120"/>
              <w:ind w:left="482"/>
              <w:rPr>
                <w:lang w:val="en-GB"/>
              </w:rPr>
            </w:pPr>
            <w:r>
              <w:rPr>
                <w:lang w:val="en-GB"/>
              </w:rPr>
              <w:t>Break</w:t>
            </w:r>
          </w:p>
        </w:tc>
      </w:tr>
      <w:tr w:rsidR="00E60DE5" w:rsidRPr="00A9753C" w14:paraId="2644B45B" w14:textId="77777777" w:rsidTr="009971A2">
        <w:tc>
          <w:tcPr>
            <w:tcW w:w="1702" w:type="dxa"/>
          </w:tcPr>
          <w:p w14:paraId="639100CC" w14:textId="14B34545" w:rsidR="00E60DE5" w:rsidRDefault="00405058" w:rsidP="00A9753C">
            <w:pPr>
              <w:jc w:val="center"/>
              <w:rPr>
                <w:lang w:val="en-GB"/>
              </w:rPr>
            </w:pPr>
            <w:r>
              <w:rPr>
                <w:lang w:val="en-GB"/>
              </w:rPr>
              <w:t>11:45 – 1</w:t>
            </w:r>
            <w:r w:rsidR="00A9753C">
              <w:rPr>
                <w:lang w:val="en-GB"/>
              </w:rPr>
              <w:t>3:00</w:t>
            </w:r>
          </w:p>
        </w:tc>
        <w:tc>
          <w:tcPr>
            <w:tcW w:w="7938" w:type="dxa"/>
          </w:tcPr>
          <w:p w14:paraId="725D0A5C" w14:textId="29F8BB5F" w:rsidR="000C0919" w:rsidRDefault="007A0F8E" w:rsidP="00DE3259">
            <w:pPr>
              <w:pStyle w:val="Heading1"/>
              <w:rPr>
                <w:lang w:val="en-GB"/>
              </w:rPr>
            </w:pPr>
            <w:r w:rsidRPr="00DD1328">
              <w:rPr>
                <w:lang w:val="en-GB"/>
              </w:rPr>
              <w:t xml:space="preserve">Deep-sea access regulation: </w:t>
            </w:r>
            <w:r w:rsidR="002F3BDF" w:rsidRPr="002F3BDF">
              <w:rPr>
                <w:lang w:val="en-GB"/>
              </w:rPr>
              <w:t xml:space="preserve">process leading to the adoption of the </w:t>
            </w:r>
            <w:r w:rsidR="002F3BDF">
              <w:rPr>
                <w:lang w:val="en-GB"/>
              </w:rPr>
              <w:t>implementing a</w:t>
            </w:r>
            <w:r w:rsidR="002F3BDF" w:rsidRPr="002F3BDF">
              <w:rPr>
                <w:lang w:val="en-GB"/>
              </w:rPr>
              <w:t xml:space="preserve">ct and list of </w:t>
            </w:r>
            <w:r w:rsidR="00DE3259" w:rsidRPr="00DE3259">
              <w:rPr>
                <w:lang w:val="en-GB"/>
              </w:rPr>
              <w:t>vulnerable marine ecosystems</w:t>
            </w:r>
            <w:r w:rsidR="00DE3259">
              <w:rPr>
                <w:lang w:val="en-GB"/>
              </w:rPr>
              <w:t xml:space="preserve"> (</w:t>
            </w:r>
            <w:r w:rsidR="002F3BDF" w:rsidRPr="002F3BDF">
              <w:rPr>
                <w:lang w:val="en-GB"/>
              </w:rPr>
              <w:t>VMEs</w:t>
            </w:r>
            <w:r w:rsidR="00DE3259">
              <w:rPr>
                <w:lang w:val="en-GB"/>
              </w:rPr>
              <w:t>)</w:t>
            </w:r>
            <w:r w:rsidR="002F3BDF" w:rsidRPr="002F3BDF">
              <w:rPr>
                <w:lang w:val="en-GB"/>
              </w:rPr>
              <w:t xml:space="preserve"> areas in EU waters</w:t>
            </w:r>
            <w:r w:rsidRPr="00DD1328">
              <w:rPr>
                <w:lang w:val="en-GB"/>
              </w:rPr>
              <w:t xml:space="preserve"> (C1)</w:t>
            </w:r>
            <w:r w:rsidR="000C0919" w:rsidRPr="000C0919">
              <w:rPr>
                <w:lang w:val="en-GB"/>
              </w:rPr>
              <w:t xml:space="preserve"> </w:t>
            </w:r>
          </w:p>
          <w:p w14:paraId="520D0DC9" w14:textId="77777777" w:rsidR="00D46A08" w:rsidRDefault="000C0919" w:rsidP="008A3605">
            <w:pPr>
              <w:pStyle w:val="Heading1"/>
              <w:rPr>
                <w:lang w:val="en-GB"/>
              </w:rPr>
            </w:pPr>
            <w:r w:rsidRPr="000C0919">
              <w:rPr>
                <w:lang w:val="en-GB"/>
              </w:rPr>
              <w:t xml:space="preserve">Eels </w:t>
            </w:r>
            <w:r>
              <w:rPr>
                <w:lang w:val="en-GB"/>
              </w:rPr>
              <w:t>– way forward in view of the November 2021</w:t>
            </w:r>
            <w:r w:rsidRPr="000C0919">
              <w:rPr>
                <w:lang w:val="en-GB"/>
              </w:rPr>
              <w:t xml:space="preserve"> ICES advice (C1/D1/A2/D3)</w:t>
            </w:r>
            <w:r w:rsidR="00D46A08">
              <w:rPr>
                <w:lang w:val="en-GB"/>
              </w:rPr>
              <w:t xml:space="preserve"> </w:t>
            </w:r>
          </w:p>
          <w:p w14:paraId="33BF2480" w14:textId="77777777" w:rsidR="00A9753C" w:rsidRDefault="00A9753C" w:rsidP="00A9753C">
            <w:pPr>
              <w:pStyle w:val="Heading1"/>
              <w:rPr>
                <w:lang w:val="en-GB"/>
              </w:rPr>
            </w:pPr>
            <w:r>
              <w:rPr>
                <w:lang w:val="en-GB"/>
              </w:rPr>
              <w:t>New data collection work plans u</w:t>
            </w:r>
            <w:r w:rsidRPr="002F52AA">
              <w:rPr>
                <w:lang w:val="en-GB"/>
              </w:rPr>
              <w:t>nder the new EU MAP</w:t>
            </w:r>
            <w:r>
              <w:rPr>
                <w:lang w:val="en-GB"/>
              </w:rPr>
              <w:t xml:space="preserve"> - brief presentation on </w:t>
            </w:r>
            <w:r w:rsidRPr="002F52AA">
              <w:rPr>
                <w:lang w:val="en-GB"/>
              </w:rPr>
              <w:t xml:space="preserve">quality annexes in the Work Plans </w:t>
            </w:r>
            <w:r>
              <w:rPr>
                <w:lang w:val="en-GB"/>
              </w:rPr>
              <w:t>(C3)</w:t>
            </w:r>
          </w:p>
          <w:p w14:paraId="4CD86FC5" w14:textId="733147E3" w:rsidR="00A9753C" w:rsidRPr="00A9753C" w:rsidRDefault="00A9753C" w:rsidP="00A9753C">
            <w:pPr>
              <w:pStyle w:val="Heading1"/>
              <w:rPr>
                <w:lang w:val="en-GB"/>
              </w:rPr>
            </w:pPr>
            <w:r w:rsidRPr="0019481E">
              <w:rPr>
                <w:lang w:val="en-GB"/>
              </w:rPr>
              <w:t>Impact of marine wind energy developments on commercial fish stocks (</w:t>
            </w:r>
            <w:r>
              <w:rPr>
                <w:lang w:val="en-GB"/>
              </w:rPr>
              <w:t>A2/C3</w:t>
            </w:r>
            <w:r w:rsidRPr="00AB2D48">
              <w:rPr>
                <w:lang w:val="en-GB"/>
              </w:rPr>
              <w:t>)</w:t>
            </w:r>
            <w:r w:rsidRPr="00DD1328">
              <w:rPr>
                <w:lang w:val="en-GB"/>
              </w:rPr>
              <w:t xml:space="preserve"> </w:t>
            </w:r>
            <w:bookmarkStart w:id="0" w:name="_GoBack"/>
            <w:bookmarkEnd w:id="0"/>
          </w:p>
        </w:tc>
      </w:tr>
      <w:tr w:rsidR="00405058" w:rsidRPr="00E11560" w14:paraId="51BE2E79" w14:textId="77777777" w:rsidTr="009971A2">
        <w:tc>
          <w:tcPr>
            <w:tcW w:w="1702" w:type="dxa"/>
          </w:tcPr>
          <w:p w14:paraId="60EF0977" w14:textId="5D7900D7" w:rsidR="00405058" w:rsidRDefault="00405058" w:rsidP="00A9753C">
            <w:pPr>
              <w:jc w:val="center"/>
              <w:rPr>
                <w:lang w:val="en-GB"/>
              </w:rPr>
            </w:pPr>
            <w:r>
              <w:rPr>
                <w:lang w:val="en-GB"/>
              </w:rPr>
              <w:t>1</w:t>
            </w:r>
            <w:r w:rsidR="00A9753C">
              <w:rPr>
                <w:lang w:val="en-GB"/>
              </w:rPr>
              <w:t>3:00</w:t>
            </w:r>
            <w:r>
              <w:rPr>
                <w:lang w:val="en-GB"/>
              </w:rPr>
              <w:t xml:space="preserve"> – 14:</w:t>
            </w:r>
            <w:r w:rsidR="00A9753C">
              <w:rPr>
                <w:lang w:val="en-GB"/>
              </w:rPr>
              <w:t>3</w:t>
            </w:r>
            <w:r>
              <w:rPr>
                <w:lang w:val="en-GB"/>
              </w:rPr>
              <w:t>0</w:t>
            </w:r>
          </w:p>
        </w:tc>
        <w:tc>
          <w:tcPr>
            <w:tcW w:w="7938" w:type="dxa"/>
          </w:tcPr>
          <w:p w14:paraId="4D4B02FB" w14:textId="1E41718A" w:rsidR="00405058" w:rsidRDefault="00405058" w:rsidP="00015488">
            <w:pPr>
              <w:pStyle w:val="Heading1"/>
              <w:numPr>
                <w:ilvl w:val="0"/>
                <w:numId w:val="0"/>
              </w:numPr>
              <w:spacing w:before="120" w:after="120"/>
              <w:ind w:left="482"/>
              <w:rPr>
                <w:lang w:val="en-GB"/>
              </w:rPr>
            </w:pPr>
            <w:r>
              <w:rPr>
                <w:lang w:val="en-GB"/>
              </w:rPr>
              <w:t>Break</w:t>
            </w:r>
          </w:p>
        </w:tc>
      </w:tr>
      <w:tr w:rsidR="00E95AE2" w:rsidRPr="00A9753C" w14:paraId="38FACE03" w14:textId="77777777" w:rsidTr="006649BA">
        <w:tc>
          <w:tcPr>
            <w:tcW w:w="1702" w:type="dxa"/>
          </w:tcPr>
          <w:p w14:paraId="2CD8DAF2" w14:textId="3D220FB3" w:rsidR="00E95AE2" w:rsidRPr="006649BA" w:rsidRDefault="00405058" w:rsidP="00A9753C">
            <w:pPr>
              <w:jc w:val="center"/>
              <w:rPr>
                <w:lang w:val="en-GB"/>
              </w:rPr>
            </w:pPr>
            <w:r w:rsidRPr="006649BA">
              <w:rPr>
                <w:lang w:val="en-GB"/>
              </w:rPr>
              <w:lastRenderedPageBreak/>
              <w:t>14:</w:t>
            </w:r>
            <w:r w:rsidR="00A9753C">
              <w:rPr>
                <w:lang w:val="en-GB"/>
              </w:rPr>
              <w:t>30</w:t>
            </w:r>
            <w:r w:rsidRPr="006649BA">
              <w:rPr>
                <w:lang w:val="en-GB"/>
              </w:rPr>
              <w:t>– 15:30</w:t>
            </w:r>
          </w:p>
        </w:tc>
        <w:tc>
          <w:tcPr>
            <w:tcW w:w="7938" w:type="dxa"/>
            <w:shd w:val="clear" w:color="auto" w:fill="auto"/>
          </w:tcPr>
          <w:p w14:paraId="7D7A2C66" w14:textId="7A12E7D7" w:rsidR="00D46A08" w:rsidRDefault="008A3605" w:rsidP="000C0919">
            <w:pPr>
              <w:pStyle w:val="Heading1"/>
              <w:rPr>
                <w:lang w:val="en-GB"/>
              </w:rPr>
            </w:pPr>
            <w:r>
              <w:rPr>
                <w:lang w:val="en-GB"/>
              </w:rPr>
              <w:t>Potential impact of seismic activities on fish stocks (ENV)</w:t>
            </w:r>
          </w:p>
          <w:p w14:paraId="2D5425C4" w14:textId="70BF7F0E" w:rsidR="008D1EA9" w:rsidRPr="000C0919" w:rsidRDefault="008D1EA9" w:rsidP="000C0919">
            <w:pPr>
              <w:pStyle w:val="Heading1"/>
              <w:rPr>
                <w:lang w:val="en-GB"/>
              </w:rPr>
            </w:pPr>
            <w:r w:rsidRPr="000C0919">
              <w:rPr>
                <w:lang w:val="en-GB"/>
              </w:rPr>
              <w:t>Sustainable blue economy (A3)</w:t>
            </w:r>
          </w:p>
          <w:p w14:paraId="16543ED2" w14:textId="338B27E3" w:rsidR="00E12C95" w:rsidRPr="006649BA" w:rsidRDefault="00405058" w:rsidP="008A3605">
            <w:pPr>
              <w:pStyle w:val="Heading1"/>
              <w:rPr>
                <w:lang w:val="en-GB"/>
              </w:rPr>
            </w:pPr>
            <w:r w:rsidRPr="000C0919">
              <w:rPr>
                <w:lang w:val="en-GB"/>
              </w:rPr>
              <w:t>Single Use Plastics Directive and operational aspects of the Fishing for Litter Scheme (A1</w:t>
            </w:r>
            <w:r w:rsidR="003F01A6" w:rsidRPr="000C0919">
              <w:rPr>
                <w:lang w:val="en-GB"/>
              </w:rPr>
              <w:t>)</w:t>
            </w:r>
          </w:p>
        </w:tc>
      </w:tr>
      <w:tr w:rsidR="00405058" w:rsidRPr="00E11560" w14:paraId="6654D7EF" w14:textId="77777777" w:rsidTr="009971A2">
        <w:tc>
          <w:tcPr>
            <w:tcW w:w="1702" w:type="dxa"/>
          </w:tcPr>
          <w:p w14:paraId="46761181" w14:textId="387FF28D" w:rsidR="00405058" w:rsidRDefault="00AB2D48" w:rsidP="00E60DE5">
            <w:pPr>
              <w:rPr>
                <w:lang w:val="en-GB"/>
              </w:rPr>
            </w:pPr>
            <w:r>
              <w:rPr>
                <w:lang w:val="en-GB"/>
              </w:rPr>
              <w:t>15:30 – 15:45</w:t>
            </w:r>
          </w:p>
        </w:tc>
        <w:tc>
          <w:tcPr>
            <w:tcW w:w="7938" w:type="dxa"/>
          </w:tcPr>
          <w:p w14:paraId="3A8A4A65" w14:textId="35376706" w:rsidR="00405058" w:rsidRPr="00405058" w:rsidRDefault="00405058" w:rsidP="00AB2D48">
            <w:pPr>
              <w:pStyle w:val="Heading1"/>
              <w:numPr>
                <w:ilvl w:val="0"/>
                <w:numId w:val="0"/>
              </w:numPr>
              <w:ind w:left="480"/>
              <w:rPr>
                <w:lang w:val="en-GB"/>
              </w:rPr>
            </w:pPr>
            <w:r>
              <w:rPr>
                <w:lang w:val="en-GB"/>
              </w:rPr>
              <w:t>Break</w:t>
            </w:r>
          </w:p>
        </w:tc>
      </w:tr>
      <w:tr w:rsidR="00405058" w:rsidRPr="00A9753C" w14:paraId="714FC6D7" w14:textId="77777777" w:rsidTr="009971A2">
        <w:tc>
          <w:tcPr>
            <w:tcW w:w="1702" w:type="dxa"/>
          </w:tcPr>
          <w:p w14:paraId="26B0F993" w14:textId="370EB9D9" w:rsidR="00405058" w:rsidRDefault="00405058" w:rsidP="008A3605">
            <w:pPr>
              <w:rPr>
                <w:lang w:val="en-GB"/>
              </w:rPr>
            </w:pPr>
            <w:r>
              <w:rPr>
                <w:lang w:val="en-GB"/>
              </w:rPr>
              <w:t>15:45 – 16:30</w:t>
            </w:r>
          </w:p>
        </w:tc>
        <w:tc>
          <w:tcPr>
            <w:tcW w:w="7938" w:type="dxa"/>
          </w:tcPr>
          <w:p w14:paraId="5DC77882" w14:textId="179FEABA" w:rsidR="008A3605" w:rsidRDefault="008A3605" w:rsidP="002248A0">
            <w:pPr>
              <w:pStyle w:val="Heading1"/>
              <w:rPr>
                <w:lang w:val="en-GB"/>
              </w:rPr>
            </w:pPr>
            <w:r w:rsidRPr="006649BA">
              <w:rPr>
                <w:lang w:val="en-GB"/>
              </w:rPr>
              <w:t>Contingency Plan for ensuring food supply and food security in times of crisis (A2)</w:t>
            </w:r>
          </w:p>
          <w:p w14:paraId="6E6344B5" w14:textId="275AB466" w:rsidR="00405058" w:rsidRPr="00AB2D48" w:rsidRDefault="00405058" w:rsidP="002248A0">
            <w:pPr>
              <w:pStyle w:val="Heading1"/>
              <w:rPr>
                <w:lang w:val="en-GB"/>
              </w:rPr>
            </w:pPr>
            <w:r w:rsidRPr="000C0919">
              <w:rPr>
                <w:lang w:val="en-GB"/>
              </w:rPr>
              <w:t xml:space="preserve">EMFAF </w:t>
            </w:r>
            <w:r w:rsidR="000C0919" w:rsidRPr="000C0919">
              <w:rPr>
                <w:lang w:val="en-GB"/>
              </w:rPr>
              <w:t>- state of play of the programming process</w:t>
            </w:r>
          </w:p>
        </w:tc>
      </w:tr>
      <w:tr w:rsidR="00405058" w:rsidRPr="003B75C6" w14:paraId="35ED47CA" w14:textId="77777777" w:rsidTr="009971A2">
        <w:tc>
          <w:tcPr>
            <w:tcW w:w="1702" w:type="dxa"/>
          </w:tcPr>
          <w:p w14:paraId="3760D542" w14:textId="460E4297" w:rsidR="00405058" w:rsidRDefault="00405058" w:rsidP="00E60DE5">
            <w:pPr>
              <w:rPr>
                <w:lang w:val="en-GB"/>
              </w:rPr>
            </w:pPr>
            <w:r>
              <w:rPr>
                <w:lang w:val="en-GB"/>
              </w:rPr>
              <w:t>16:30 – 17:00</w:t>
            </w:r>
          </w:p>
        </w:tc>
        <w:tc>
          <w:tcPr>
            <w:tcW w:w="7938" w:type="dxa"/>
          </w:tcPr>
          <w:p w14:paraId="60107533" w14:textId="77777777" w:rsidR="00AB2D48" w:rsidRDefault="00405058" w:rsidP="007F2B0F">
            <w:pPr>
              <w:pStyle w:val="Heading1"/>
              <w:rPr>
                <w:lang w:val="en-GB"/>
              </w:rPr>
            </w:pPr>
            <w:r>
              <w:rPr>
                <w:lang w:val="en-GB"/>
              </w:rPr>
              <w:t>AOB</w:t>
            </w:r>
            <w:r w:rsidR="00AB2D48">
              <w:rPr>
                <w:lang w:val="en-GB"/>
              </w:rPr>
              <w:t xml:space="preserve"> </w:t>
            </w:r>
          </w:p>
          <w:p w14:paraId="4229A4F0" w14:textId="0E161558" w:rsidR="00405058" w:rsidRPr="000C0919" w:rsidRDefault="00AB2D48" w:rsidP="00AB2D48">
            <w:pPr>
              <w:pStyle w:val="Heading1"/>
              <w:numPr>
                <w:ilvl w:val="0"/>
                <w:numId w:val="46"/>
              </w:numPr>
              <w:rPr>
                <w:b w:val="0"/>
                <w:smallCaps w:val="0"/>
                <w:lang w:val="en-GB"/>
              </w:rPr>
            </w:pPr>
            <w:r w:rsidRPr="000C0919">
              <w:rPr>
                <w:b w:val="0"/>
                <w:smallCaps w:val="0"/>
                <w:lang w:val="en-GB"/>
              </w:rPr>
              <w:t>The upcoming horizontal initiative on sustainable food systems (A4)</w:t>
            </w:r>
          </w:p>
          <w:p w14:paraId="18E21FDE" w14:textId="3C215A5A" w:rsidR="00AB2D48" w:rsidRPr="003B75C6" w:rsidRDefault="008D1EA9" w:rsidP="003B75C6">
            <w:pPr>
              <w:pStyle w:val="Text1"/>
              <w:numPr>
                <w:ilvl w:val="0"/>
                <w:numId w:val="46"/>
              </w:numPr>
              <w:rPr>
                <w:lang w:val="en-GB"/>
              </w:rPr>
            </w:pPr>
            <w:r w:rsidRPr="000C0919">
              <w:rPr>
                <w:lang w:val="en-GB"/>
              </w:rPr>
              <w:t>Taxonomy</w:t>
            </w:r>
            <w:r w:rsidR="006649BA" w:rsidRPr="000C0919">
              <w:rPr>
                <w:lang w:val="en-GB"/>
              </w:rPr>
              <w:t xml:space="preserve"> (D3)</w:t>
            </w:r>
          </w:p>
        </w:tc>
      </w:tr>
    </w:tbl>
    <w:p w14:paraId="33BE8E1F" w14:textId="0845189E" w:rsidR="007E7F8F" w:rsidRPr="003B75C6" w:rsidRDefault="007E7F8F" w:rsidP="00AC54D1">
      <w:pPr>
        <w:rPr>
          <w:lang w:val="en-GB"/>
        </w:rPr>
      </w:pPr>
    </w:p>
    <w:sectPr w:rsidR="007E7F8F" w:rsidRPr="003B75C6" w:rsidSect="0024787F">
      <w:footerReference w:type="default" r:id="rId12"/>
      <w:headerReference w:type="first" r:id="rId13"/>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4A47D" w14:textId="77777777" w:rsidR="00A348E8" w:rsidRDefault="00A348E8" w:rsidP="007A438D">
      <w:pPr>
        <w:spacing w:after="0"/>
      </w:pPr>
      <w:r>
        <w:separator/>
      </w:r>
    </w:p>
  </w:endnote>
  <w:endnote w:type="continuationSeparator" w:id="0">
    <w:p w14:paraId="500F69E9" w14:textId="77777777" w:rsidR="00A348E8" w:rsidRDefault="00A348E8" w:rsidP="007A43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8C023" w14:textId="3CC13C0C" w:rsidR="0024787F" w:rsidRDefault="0024787F">
    <w:pPr>
      <w:pStyle w:val="Footer"/>
      <w:jc w:val="center"/>
    </w:pPr>
    <w:r>
      <w:fldChar w:fldCharType="begin"/>
    </w:r>
    <w:r>
      <w:instrText>PAGE</w:instrText>
    </w:r>
    <w:r>
      <w:fldChar w:fldCharType="separate"/>
    </w:r>
    <w:r w:rsidR="00A9753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0BBEB" w14:textId="77777777" w:rsidR="00A348E8" w:rsidRDefault="00A348E8" w:rsidP="007A438D">
      <w:pPr>
        <w:spacing w:after="0"/>
      </w:pPr>
      <w:r>
        <w:separator/>
      </w:r>
    </w:p>
  </w:footnote>
  <w:footnote w:type="continuationSeparator" w:id="0">
    <w:p w14:paraId="1C16AD1D" w14:textId="77777777" w:rsidR="00A348E8" w:rsidRDefault="00A348E8" w:rsidP="007A43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D1F39" w14:textId="77777777" w:rsidR="0024787F" w:rsidRDefault="0024787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841"/>
        </w:tabs>
        <w:ind w:left="1841"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A6C125D"/>
    <w:multiLevelType w:val="hybridMultilevel"/>
    <w:tmpl w:val="34F0481E"/>
    <w:lvl w:ilvl="0" w:tplc="CB041508">
      <w:start w:val="1"/>
      <w:numFmt w:val="decimal"/>
      <w:lvlText w:val="%1."/>
      <w:lvlJc w:val="left"/>
      <w:pPr>
        <w:ind w:left="842" w:hanging="360"/>
      </w:pPr>
      <w:rPr>
        <w:rFonts w:hint="default"/>
      </w:rPr>
    </w:lvl>
    <w:lvl w:ilvl="1" w:tplc="08090019" w:tentative="1">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39B4BF2"/>
    <w:multiLevelType w:val="hybridMultilevel"/>
    <w:tmpl w:val="9EC2F534"/>
    <w:lvl w:ilvl="0" w:tplc="A4668FF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45A74D5"/>
    <w:multiLevelType w:val="hybridMultilevel"/>
    <w:tmpl w:val="1F06ADFE"/>
    <w:lvl w:ilvl="0" w:tplc="08702698">
      <w:numFmt w:val="bullet"/>
      <w:lvlText w:val="-"/>
      <w:lvlJc w:val="left"/>
      <w:pPr>
        <w:ind w:left="842" w:hanging="360"/>
      </w:pPr>
      <w:rPr>
        <w:rFonts w:ascii="Times New Roman" w:eastAsia="Times New Roman" w:hAnsi="Times New Roman" w:cs="Times New Roman"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8" w15:restartNumberingAfterBreak="0">
    <w:nsid w:val="1F5401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15:restartNumberingAfterBreak="0">
    <w:nsid w:val="32F80544"/>
    <w:multiLevelType w:val="hybridMultilevel"/>
    <w:tmpl w:val="6C764202"/>
    <w:lvl w:ilvl="0" w:tplc="2FEE24B4">
      <w:start w:val="7"/>
      <w:numFmt w:val="bullet"/>
      <w:lvlText w:val="-"/>
      <w:lvlJc w:val="left"/>
      <w:pPr>
        <w:ind w:left="840" w:hanging="360"/>
      </w:pPr>
      <w:rPr>
        <w:rFonts w:ascii="Times New Roman" w:eastAsia="Times New Roman" w:hAnsi="Times New Roman" w:cs="Times New Roman"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3ADE08E0"/>
    <w:multiLevelType w:val="hybridMultilevel"/>
    <w:tmpl w:val="33384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A432656"/>
    <w:multiLevelType w:val="multilevel"/>
    <w:tmpl w:val="C67E79E0"/>
    <w:lvl w:ilvl="0">
      <w:start w:val="1"/>
      <w:numFmt w:val="decimal"/>
      <w:pStyle w:val="Heading1"/>
      <w:lvlText w:val="%1."/>
      <w:lvlJc w:val="left"/>
      <w:pPr>
        <w:tabs>
          <w:tab w:val="num" w:pos="480"/>
        </w:tabs>
        <w:ind w:left="480" w:hanging="480"/>
      </w:pPr>
      <w:rPr>
        <w:rFonts w:hint="default"/>
        <w:b/>
        <w:i w:val="0"/>
      </w:rPr>
    </w:lvl>
    <w:lvl w:ilvl="1">
      <w:start w:val="1"/>
      <w:numFmt w:val="decimal"/>
      <w:pStyle w:val="Heading2"/>
      <w:lvlText w:val="%1.%2."/>
      <w:lvlJc w:val="left"/>
      <w:pPr>
        <w:tabs>
          <w:tab w:val="num" w:pos="1080"/>
        </w:tabs>
        <w:ind w:left="1080" w:hanging="600"/>
      </w:pPr>
      <w:rPr>
        <w:rFonts w:hint="default"/>
      </w:rPr>
    </w:lvl>
    <w:lvl w:ilvl="2">
      <w:start w:val="1"/>
      <w:numFmt w:val="decimal"/>
      <w:pStyle w:val="Heading3"/>
      <w:lvlText w:val="%1.%2.%3."/>
      <w:lvlJc w:val="left"/>
      <w:pPr>
        <w:tabs>
          <w:tab w:val="num" w:pos="1920"/>
        </w:tabs>
        <w:ind w:left="1920" w:hanging="840"/>
      </w:pPr>
      <w:rPr>
        <w:rFonts w:hint="default"/>
      </w:rPr>
    </w:lvl>
    <w:lvl w:ilvl="3">
      <w:start w:val="1"/>
      <w:numFmt w:val="decimal"/>
      <w:pStyle w:val="Heading4"/>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D0D24D3"/>
    <w:multiLevelType w:val="hybridMultilevel"/>
    <w:tmpl w:val="BF606CE0"/>
    <w:lvl w:ilvl="0" w:tplc="7962337C">
      <w:start w:val="1"/>
      <w:numFmt w:val="decimal"/>
      <w:lvlText w:val="%1."/>
      <w:lvlJc w:val="left"/>
      <w:pPr>
        <w:tabs>
          <w:tab w:val="num" w:pos="1492"/>
        </w:tabs>
        <w:ind w:left="149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4F6D6F"/>
    <w:multiLevelType w:val="hybridMultilevel"/>
    <w:tmpl w:val="4E1625C8"/>
    <w:lvl w:ilvl="0" w:tplc="60CE2456">
      <w:start w:val="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2" w15:restartNumberingAfterBreak="0">
    <w:nsid w:val="5AE6017D"/>
    <w:multiLevelType w:val="hybridMultilevel"/>
    <w:tmpl w:val="FE86ED02"/>
    <w:lvl w:ilvl="0" w:tplc="08A02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1265E9"/>
    <w:multiLevelType w:val="hybridMultilevel"/>
    <w:tmpl w:val="CA3CEED2"/>
    <w:lvl w:ilvl="0" w:tplc="080C0001">
      <w:start w:val="1"/>
      <w:numFmt w:val="bullet"/>
      <w:lvlText w:val=""/>
      <w:lvlJc w:val="left"/>
      <w:pPr>
        <w:ind w:left="1437" w:hanging="360"/>
      </w:pPr>
      <w:rPr>
        <w:rFonts w:ascii="Symbol" w:hAnsi="Symbol" w:hint="default"/>
      </w:rPr>
    </w:lvl>
    <w:lvl w:ilvl="1" w:tplc="080C0003" w:tentative="1">
      <w:start w:val="1"/>
      <w:numFmt w:val="bullet"/>
      <w:lvlText w:val="o"/>
      <w:lvlJc w:val="left"/>
      <w:pPr>
        <w:ind w:left="2157" w:hanging="360"/>
      </w:pPr>
      <w:rPr>
        <w:rFonts w:ascii="Courier New" w:hAnsi="Courier New" w:cs="Courier New" w:hint="default"/>
      </w:rPr>
    </w:lvl>
    <w:lvl w:ilvl="2" w:tplc="080C0005" w:tentative="1">
      <w:start w:val="1"/>
      <w:numFmt w:val="bullet"/>
      <w:lvlText w:val=""/>
      <w:lvlJc w:val="left"/>
      <w:pPr>
        <w:ind w:left="2877" w:hanging="360"/>
      </w:pPr>
      <w:rPr>
        <w:rFonts w:ascii="Wingdings" w:hAnsi="Wingdings" w:hint="default"/>
      </w:rPr>
    </w:lvl>
    <w:lvl w:ilvl="3" w:tplc="080C0001" w:tentative="1">
      <w:start w:val="1"/>
      <w:numFmt w:val="bullet"/>
      <w:lvlText w:val=""/>
      <w:lvlJc w:val="left"/>
      <w:pPr>
        <w:ind w:left="3597" w:hanging="360"/>
      </w:pPr>
      <w:rPr>
        <w:rFonts w:ascii="Symbol" w:hAnsi="Symbol" w:hint="default"/>
      </w:rPr>
    </w:lvl>
    <w:lvl w:ilvl="4" w:tplc="080C0003" w:tentative="1">
      <w:start w:val="1"/>
      <w:numFmt w:val="bullet"/>
      <w:lvlText w:val="o"/>
      <w:lvlJc w:val="left"/>
      <w:pPr>
        <w:ind w:left="4317" w:hanging="360"/>
      </w:pPr>
      <w:rPr>
        <w:rFonts w:ascii="Courier New" w:hAnsi="Courier New" w:cs="Courier New" w:hint="default"/>
      </w:rPr>
    </w:lvl>
    <w:lvl w:ilvl="5" w:tplc="080C0005" w:tentative="1">
      <w:start w:val="1"/>
      <w:numFmt w:val="bullet"/>
      <w:lvlText w:val=""/>
      <w:lvlJc w:val="left"/>
      <w:pPr>
        <w:ind w:left="5037" w:hanging="360"/>
      </w:pPr>
      <w:rPr>
        <w:rFonts w:ascii="Wingdings" w:hAnsi="Wingdings" w:hint="default"/>
      </w:rPr>
    </w:lvl>
    <w:lvl w:ilvl="6" w:tplc="080C0001" w:tentative="1">
      <w:start w:val="1"/>
      <w:numFmt w:val="bullet"/>
      <w:lvlText w:val=""/>
      <w:lvlJc w:val="left"/>
      <w:pPr>
        <w:ind w:left="5757" w:hanging="360"/>
      </w:pPr>
      <w:rPr>
        <w:rFonts w:ascii="Symbol" w:hAnsi="Symbol" w:hint="default"/>
      </w:rPr>
    </w:lvl>
    <w:lvl w:ilvl="7" w:tplc="080C0003" w:tentative="1">
      <w:start w:val="1"/>
      <w:numFmt w:val="bullet"/>
      <w:lvlText w:val="o"/>
      <w:lvlJc w:val="left"/>
      <w:pPr>
        <w:ind w:left="6477" w:hanging="360"/>
      </w:pPr>
      <w:rPr>
        <w:rFonts w:ascii="Courier New" w:hAnsi="Courier New" w:cs="Courier New" w:hint="default"/>
      </w:rPr>
    </w:lvl>
    <w:lvl w:ilvl="8" w:tplc="080C0005" w:tentative="1">
      <w:start w:val="1"/>
      <w:numFmt w:val="bullet"/>
      <w:lvlText w:val=""/>
      <w:lvlJc w:val="left"/>
      <w:pPr>
        <w:ind w:left="7197" w:hanging="360"/>
      </w:pPr>
      <w:rPr>
        <w:rFonts w:ascii="Wingdings" w:hAnsi="Wingdings" w:hint="default"/>
      </w:rPr>
    </w:lvl>
  </w:abstractNum>
  <w:abstractNum w:abstractNumId="24" w15:restartNumberingAfterBreak="0">
    <w:nsid w:val="65E84A72"/>
    <w:multiLevelType w:val="hybridMultilevel"/>
    <w:tmpl w:val="978A25D6"/>
    <w:lvl w:ilvl="0" w:tplc="72E405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9" w15:restartNumberingAfterBreak="0">
    <w:nsid w:val="754F2898"/>
    <w:multiLevelType w:val="hybridMultilevel"/>
    <w:tmpl w:val="7F94E13E"/>
    <w:lvl w:ilvl="0" w:tplc="4CE4472A">
      <w:start w:val="6"/>
      <w:numFmt w:val="bullet"/>
      <w:lvlText w:val="-"/>
      <w:lvlJc w:val="left"/>
      <w:pPr>
        <w:ind w:left="840" w:hanging="360"/>
      </w:pPr>
      <w:rPr>
        <w:rFonts w:ascii="Times New Roman" w:eastAsia="Times New Roman" w:hAnsi="Times New Roman" w:cs="Times New Roman"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0" w15:restartNumberingAfterBreak="0">
    <w:nsid w:val="795330DA"/>
    <w:multiLevelType w:val="hybridMultilevel"/>
    <w:tmpl w:val="CC2C39DA"/>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1" w15:restartNumberingAfterBreak="0">
    <w:nsid w:val="7ABA7E9D"/>
    <w:multiLevelType w:val="hybridMultilevel"/>
    <w:tmpl w:val="06262ABA"/>
    <w:lvl w:ilvl="0" w:tplc="0809000F">
      <w:start w:val="1"/>
      <w:numFmt w:val="decimal"/>
      <w:lvlText w:val="%1."/>
      <w:lvlJc w:val="left"/>
      <w:pPr>
        <w:ind w:left="1202" w:hanging="360"/>
      </w:pPr>
      <w:rPr>
        <w:rFonts w:hint="default"/>
      </w:rPr>
    </w:lvl>
    <w:lvl w:ilvl="1" w:tplc="08090019" w:tentative="1">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num w:numId="1">
    <w:abstractNumId w:val="1"/>
  </w:num>
  <w:num w:numId="2">
    <w:abstractNumId w:val="0"/>
  </w:num>
  <w:num w:numId="3">
    <w:abstractNumId w:val="18"/>
  </w:num>
  <w:num w:numId="4">
    <w:abstractNumId w:val="21"/>
  </w:num>
  <w:num w:numId="5">
    <w:abstractNumId w:val="12"/>
  </w:num>
  <w:num w:numId="6">
    <w:abstractNumId w:val="10"/>
  </w:num>
  <w:num w:numId="7">
    <w:abstractNumId w:val="6"/>
  </w:num>
  <w:num w:numId="8">
    <w:abstractNumId w:val="4"/>
  </w:num>
  <w:num w:numId="9">
    <w:abstractNumId w:val="25"/>
  </w:num>
  <w:num w:numId="10">
    <w:abstractNumId w:val="27"/>
  </w:num>
  <w:num w:numId="11">
    <w:abstractNumId w:val="26"/>
  </w:num>
  <w:num w:numId="12">
    <w:abstractNumId w:val="28"/>
  </w:num>
  <w:num w:numId="13">
    <w:abstractNumId w:val="9"/>
  </w:num>
  <w:num w:numId="14">
    <w:abstractNumId w:val="14"/>
  </w:num>
  <w:num w:numId="15">
    <w:abstractNumId w:val="16"/>
  </w:num>
  <w:num w:numId="16">
    <w:abstractNumId w:val="15"/>
  </w:num>
  <w:num w:numId="17">
    <w:abstractNumId w:val="2"/>
  </w:num>
  <w:num w:numId="18">
    <w:abstractNumId w:val="17"/>
  </w:num>
  <w:num w:numId="19">
    <w:abstractNumId w:val="8"/>
  </w:num>
  <w:num w:numId="20">
    <w:abstractNumId w:val="30"/>
  </w:num>
  <w:num w:numId="21">
    <w:abstractNumId w:val="0"/>
    <w:lvlOverride w:ilvl="0">
      <w:startOverride w:val="1"/>
    </w:lvlOverride>
  </w:num>
  <w:num w:numId="22">
    <w:abstractNumId w:val="19"/>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23"/>
  </w:num>
  <w:num w:numId="31">
    <w:abstractNumId w:val="20"/>
  </w:num>
  <w:num w:numId="32">
    <w:abstractNumId w:val="7"/>
  </w:num>
  <w:num w:numId="33">
    <w:abstractNumId w:val="24"/>
  </w:num>
  <w:num w:numId="34">
    <w:abstractNumId w:val="18"/>
  </w:num>
  <w:num w:numId="35">
    <w:abstractNumId w:val="5"/>
  </w:num>
  <w:num w:numId="3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2"/>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18"/>
  </w:num>
  <w:num w:numId="43">
    <w:abstractNumId w:val="18"/>
  </w:num>
  <w:num w:numId="4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lvlOverride w:ilvl="7">
      <w:startOverride w:val="1"/>
    </w:lvlOverride>
    <w:lvlOverride w:ilvl="8">
      <w:startOverride w:val="1"/>
    </w:lvlOverride>
  </w:num>
  <w:num w:numId="45">
    <w:abstractNumId w:val="31"/>
  </w:num>
  <w:num w:numId="46">
    <w:abstractNumId w:val="11"/>
  </w:num>
  <w:num w:numId="47">
    <w:abstractNumId w:val="29"/>
  </w:num>
  <w:num w:numId="48">
    <w:abstractNumId w:val="3"/>
  </w:num>
  <w:num w:numId="49">
    <w:abstractNumId w:val="18"/>
  </w:num>
  <w:num w:numId="5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fr-B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2754D2"/>
    <w:rsid w:val="00015488"/>
    <w:rsid w:val="0002626D"/>
    <w:rsid w:val="000334D9"/>
    <w:rsid w:val="000358D4"/>
    <w:rsid w:val="00041F5D"/>
    <w:rsid w:val="00060867"/>
    <w:rsid w:val="00061022"/>
    <w:rsid w:val="000642A1"/>
    <w:rsid w:val="000834D6"/>
    <w:rsid w:val="000850D3"/>
    <w:rsid w:val="00085D0A"/>
    <w:rsid w:val="00086DE4"/>
    <w:rsid w:val="000A4931"/>
    <w:rsid w:val="000B21B1"/>
    <w:rsid w:val="000B7822"/>
    <w:rsid w:val="000C0919"/>
    <w:rsid w:val="000C43F3"/>
    <w:rsid w:val="00101B84"/>
    <w:rsid w:val="0010369F"/>
    <w:rsid w:val="001116C1"/>
    <w:rsid w:val="001177FC"/>
    <w:rsid w:val="00121238"/>
    <w:rsid w:val="00122E9D"/>
    <w:rsid w:val="00127950"/>
    <w:rsid w:val="00132C0E"/>
    <w:rsid w:val="0013576B"/>
    <w:rsid w:val="00137D57"/>
    <w:rsid w:val="001614B9"/>
    <w:rsid w:val="00162F50"/>
    <w:rsid w:val="00180792"/>
    <w:rsid w:val="0018672C"/>
    <w:rsid w:val="00191076"/>
    <w:rsid w:val="00192DDA"/>
    <w:rsid w:val="0019481E"/>
    <w:rsid w:val="001A56D2"/>
    <w:rsid w:val="001D6963"/>
    <w:rsid w:val="001E2E8A"/>
    <w:rsid w:val="001E4BD5"/>
    <w:rsid w:val="001E7B8B"/>
    <w:rsid w:val="001F1EBE"/>
    <w:rsid w:val="00201CE8"/>
    <w:rsid w:val="00213D18"/>
    <w:rsid w:val="002248A0"/>
    <w:rsid w:val="00233343"/>
    <w:rsid w:val="00234F26"/>
    <w:rsid w:val="002365B1"/>
    <w:rsid w:val="0024787F"/>
    <w:rsid w:val="00273CD7"/>
    <w:rsid w:val="002754D2"/>
    <w:rsid w:val="00280E0E"/>
    <w:rsid w:val="00295770"/>
    <w:rsid w:val="002A510E"/>
    <w:rsid w:val="002D5B15"/>
    <w:rsid w:val="002E5FD3"/>
    <w:rsid w:val="002E67B3"/>
    <w:rsid w:val="002F2C41"/>
    <w:rsid w:val="002F3BDF"/>
    <w:rsid w:val="002F40B2"/>
    <w:rsid w:val="002F52AA"/>
    <w:rsid w:val="00324D00"/>
    <w:rsid w:val="00333F47"/>
    <w:rsid w:val="00352C2E"/>
    <w:rsid w:val="003A0233"/>
    <w:rsid w:val="003A3438"/>
    <w:rsid w:val="003A6BEE"/>
    <w:rsid w:val="003B75C6"/>
    <w:rsid w:val="003C402E"/>
    <w:rsid w:val="003E64BF"/>
    <w:rsid w:val="003E7606"/>
    <w:rsid w:val="003F01A6"/>
    <w:rsid w:val="003F6E52"/>
    <w:rsid w:val="00401783"/>
    <w:rsid w:val="00402C13"/>
    <w:rsid w:val="00405058"/>
    <w:rsid w:val="004127D9"/>
    <w:rsid w:val="0042363F"/>
    <w:rsid w:val="004346B2"/>
    <w:rsid w:val="00440F2D"/>
    <w:rsid w:val="00466B28"/>
    <w:rsid w:val="00467072"/>
    <w:rsid w:val="004731AA"/>
    <w:rsid w:val="00490F0B"/>
    <w:rsid w:val="00494241"/>
    <w:rsid w:val="004961B8"/>
    <w:rsid w:val="0049758D"/>
    <w:rsid w:val="004C6600"/>
    <w:rsid w:val="004C6744"/>
    <w:rsid w:val="004D03BF"/>
    <w:rsid w:val="004D0537"/>
    <w:rsid w:val="004D21ED"/>
    <w:rsid w:val="004D2436"/>
    <w:rsid w:val="004D5C16"/>
    <w:rsid w:val="004D60BB"/>
    <w:rsid w:val="004F3AEF"/>
    <w:rsid w:val="004F44A5"/>
    <w:rsid w:val="0052323E"/>
    <w:rsid w:val="005236B2"/>
    <w:rsid w:val="005278BD"/>
    <w:rsid w:val="00552754"/>
    <w:rsid w:val="0055386E"/>
    <w:rsid w:val="00555C93"/>
    <w:rsid w:val="00566B88"/>
    <w:rsid w:val="005721EE"/>
    <w:rsid w:val="005837E2"/>
    <w:rsid w:val="00585390"/>
    <w:rsid w:val="005B498D"/>
    <w:rsid w:val="005D1978"/>
    <w:rsid w:val="005D41EA"/>
    <w:rsid w:val="005D571D"/>
    <w:rsid w:val="005E4E84"/>
    <w:rsid w:val="005F2C82"/>
    <w:rsid w:val="005F6DEF"/>
    <w:rsid w:val="00601FF1"/>
    <w:rsid w:val="00604546"/>
    <w:rsid w:val="006117B3"/>
    <w:rsid w:val="006264F1"/>
    <w:rsid w:val="006420D5"/>
    <w:rsid w:val="006448A8"/>
    <w:rsid w:val="006649BA"/>
    <w:rsid w:val="00682A39"/>
    <w:rsid w:val="0068415B"/>
    <w:rsid w:val="006872F6"/>
    <w:rsid w:val="006875D6"/>
    <w:rsid w:val="006A10F7"/>
    <w:rsid w:val="006A66C7"/>
    <w:rsid w:val="006A6D45"/>
    <w:rsid w:val="006C3DC6"/>
    <w:rsid w:val="006E67D6"/>
    <w:rsid w:val="007205E1"/>
    <w:rsid w:val="00721A28"/>
    <w:rsid w:val="0072383B"/>
    <w:rsid w:val="00723C67"/>
    <w:rsid w:val="007259C8"/>
    <w:rsid w:val="00746BB8"/>
    <w:rsid w:val="007622F2"/>
    <w:rsid w:val="007850A6"/>
    <w:rsid w:val="007A0F8E"/>
    <w:rsid w:val="007A438D"/>
    <w:rsid w:val="007B7279"/>
    <w:rsid w:val="007C02F2"/>
    <w:rsid w:val="007C38D5"/>
    <w:rsid w:val="007C4A12"/>
    <w:rsid w:val="007C615F"/>
    <w:rsid w:val="007C7242"/>
    <w:rsid w:val="007E7F8F"/>
    <w:rsid w:val="007F2B0F"/>
    <w:rsid w:val="007F30F3"/>
    <w:rsid w:val="008059BD"/>
    <w:rsid w:val="00846946"/>
    <w:rsid w:val="0086131A"/>
    <w:rsid w:val="0086285B"/>
    <w:rsid w:val="00876E5C"/>
    <w:rsid w:val="00881A9A"/>
    <w:rsid w:val="00891DF0"/>
    <w:rsid w:val="008A3605"/>
    <w:rsid w:val="008A3CBF"/>
    <w:rsid w:val="008A4136"/>
    <w:rsid w:val="008A6ED8"/>
    <w:rsid w:val="008A709B"/>
    <w:rsid w:val="008B282C"/>
    <w:rsid w:val="008B7F34"/>
    <w:rsid w:val="008D1EA9"/>
    <w:rsid w:val="008D40DC"/>
    <w:rsid w:val="008D60F1"/>
    <w:rsid w:val="008E534E"/>
    <w:rsid w:val="008F239E"/>
    <w:rsid w:val="008F23EE"/>
    <w:rsid w:val="00901323"/>
    <w:rsid w:val="00912C87"/>
    <w:rsid w:val="00933B49"/>
    <w:rsid w:val="0094355C"/>
    <w:rsid w:val="009631F2"/>
    <w:rsid w:val="009710B2"/>
    <w:rsid w:val="0098322E"/>
    <w:rsid w:val="0098427B"/>
    <w:rsid w:val="00985E30"/>
    <w:rsid w:val="00991DF6"/>
    <w:rsid w:val="009971A2"/>
    <w:rsid w:val="0099754D"/>
    <w:rsid w:val="009977A3"/>
    <w:rsid w:val="009A67B8"/>
    <w:rsid w:val="009B1E9E"/>
    <w:rsid w:val="009B58F7"/>
    <w:rsid w:val="009B75D0"/>
    <w:rsid w:val="009C42FB"/>
    <w:rsid w:val="009D1629"/>
    <w:rsid w:val="009D43EA"/>
    <w:rsid w:val="009D6534"/>
    <w:rsid w:val="009E738D"/>
    <w:rsid w:val="00A00A98"/>
    <w:rsid w:val="00A03C04"/>
    <w:rsid w:val="00A132FC"/>
    <w:rsid w:val="00A342F2"/>
    <w:rsid w:val="00A348E8"/>
    <w:rsid w:val="00A36481"/>
    <w:rsid w:val="00A5476B"/>
    <w:rsid w:val="00A56A1B"/>
    <w:rsid w:val="00A57BC0"/>
    <w:rsid w:val="00A67A1A"/>
    <w:rsid w:val="00A67EAF"/>
    <w:rsid w:val="00A76C64"/>
    <w:rsid w:val="00A771AD"/>
    <w:rsid w:val="00A81D82"/>
    <w:rsid w:val="00A8305B"/>
    <w:rsid w:val="00A851AC"/>
    <w:rsid w:val="00A855FB"/>
    <w:rsid w:val="00A90258"/>
    <w:rsid w:val="00A94C74"/>
    <w:rsid w:val="00A9753C"/>
    <w:rsid w:val="00AB2D48"/>
    <w:rsid w:val="00AB4FC9"/>
    <w:rsid w:val="00AC54D1"/>
    <w:rsid w:val="00AC569A"/>
    <w:rsid w:val="00AD23F2"/>
    <w:rsid w:val="00AD69B8"/>
    <w:rsid w:val="00AF0A8F"/>
    <w:rsid w:val="00B016C2"/>
    <w:rsid w:val="00B11B08"/>
    <w:rsid w:val="00B149A1"/>
    <w:rsid w:val="00B15203"/>
    <w:rsid w:val="00B21A2A"/>
    <w:rsid w:val="00B24EBC"/>
    <w:rsid w:val="00B255EB"/>
    <w:rsid w:val="00B275A6"/>
    <w:rsid w:val="00B34E41"/>
    <w:rsid w:val="00B55C5E"/>
    <w:rsid w:val="00B66AC5"/>
    <w:rsid w:val="00B829DC"/>
    <w:rsid w:val="00BA3EC9"/>
    <w:rsid w:val="00BB4C6E"/>
    <w:rsid w:val="00BC19B3"/>
    <w:rsid w:val="00BC2AEA"/>
    <w:rsid w:val="00BD6569"/>
    <w:rsid w:val="00BE209F"/>
    <w:rsid w:val="00BE4E21"/>
    <w:rsid w:val="00C003A6"/>
    <w:rsid w:val="00C015D7"/>
    <w:rsid w:val="00C02D1F"/>
    <w:rsid w:val="00C02F20"/>
    <w:rsid w:val="00C06381"/>
    <w:rsid w:val="00C25DC4"/>
    <w:rsid w:val="00C26D2B"/>
    <w:rsid w:val="00C30C81"/>
    <w:rsid w:val="00C37920"/>
    <w:rsid w:val="00C40365"/>
    <w:rsid w:val="00C5245C"/>
    <w:rsid w:val="00C5657C"/>
    <w:rsid w:val="00C57B5F"/>
    <w:rsid w:val="00C60C98"/>
    <w:rsid w:val="00C6237B"/>
    <w:rsid w:val="00C66159"/>
    <w:rsid w:val="00C740D4"/>
    <w:rsid w:val="00C86D5D"/>
    <w:rsid w:val="00C9520C"/>
    <w:rsid w:val="00CA6A5E"/>
    <w:rsid w:val="00CB6139"/>
    <w:rsid w:val="00CD3220"/>
    <w:rsid w:val="00CE08A4"/>
    <w:rsid w:val="00CE0FD1"/>
    <w:rsid w:val="00CE7246"/>
    <w:rsid w:val="00D00A57"/>
    <w:rsid w:val="00D1793C"/>
    <w:rsid w:val="00D46A08"/>
    <w:rsid w:val="00D51620"/>
    <w:rsid w:val="00D63088"/>
    <w:rsid w:val="00D67501"/>
    <w:rsid w:val="00D8067B"/>
    <w:rsid w:val="00D80ADC"/>
    <w:rsid w:val="00D820AC"/>
    <w:rsid w:val="00D9242C"/>
    <w:rsid w:val="00DA57C9"/>
    <w:rsid w:val="00DB5F9E"/>
    <w:rsid w:val="00DB6B4C"/>
    <w:rsid w:val="00DC10C5"/>
    <w:rsid w:val="00DC288F"/>
    <w:rsid w:val="00DC3911"/>
    <w:rsid w:val="00DC627E"/>
    <w:rsid w:val="00DD06F2"/>
    <w:rsid w:val="00DD1328"/>
    <w:rsid w:val="00DD534C"/>
    <w:rsid w:val="00DD545D"/>
    <w:rsid w:val="00DE3259"/>
    <w:rsid w:val="00DF2CFA"/>
    <w:rsid w:val="00E01481"/>
    <w:rsid w:val="00E07BA8"/>
    <w:rsid w:val="00E11320"/>
    <w:rsid w:val="00E11560"/>
    <w:rsid w:val="00E12C95"/>
    <w:rsid w:val="00E3251F"/>
    <w:rsid w:val="00E376B7"/>
    <w:rsid w:val="00E40BFD"/>
    <w:rsid w:val="00E43601"/>
    <w:rsid w:val="00E51FD2"/>
    <w:rsid w:val="00E52E5C"/>
    <w:rsid w:val="00E568DA"/>
    <w:rsid w:val="00E60DE5"/>
    <w:rsid w:val="00E63216"/>
    <w:rsid w:val="00E67217"/>
    <w:rsid w:val="00E75492"/>
    <w:rsid w:val="00E84E97"/>
    <w:rsid w:val="00E8769D"/>
    <w:rsid w:val="00E91321"/>
    <w:rsid w:val="00E9292D"/>
    <w:rsid w:val="00E95AE2"/>
    <w:rsid w:val="00EB3DBF"/>
    <w:rsid w:val="00EB78D9"/>
    <w:rsid w:val="00EC0C0B"/>
    <w:rsid w:val="00ED0B95"/>
    <w:rsid w:val="00F00572"/>
    <w:rsid w:val="00F04AE8"/>
    <w:rsid w:val="00F11C14"/>
    <w:rsid w:val="00F13843"/>
    <w:rsid w:val="00F23062"/>
    <w:rsid w:val="00F304E5"/>
    <w:rsid w:val="00F37014"/>
    <w:rsid w:val="00F51E80"/>
    <w:rsid w:val="00F618F6"/>
    <w:rsid w:val="00F62589"/>
    <w:rsid w:val="00F72737"/>
    <w:rsid w:val="00F9155E"/>
    <w:rsid w:val="00F91FAB"/>
    <w:rsid w:val="00F943B4"/>
    <w:rsid w:val="00F94F72"/>
    <w:rsid w:val="00FA1C1D"/>
    <w:rsid w:val="00FA7665"/>
    <w:rsid w:val="00FB35DC"/>
    <w:rsid w:val="00FB3621"/>
    <w:rsid w:val="00FC2EC1"/>
    <w:rsid w:val="00FC5B82"/>
    <w:rsid w:val="00FD5EB5"/>
    <w:rsid w:val="00FE05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7F45F"/>
  <w15:docId w15:val="{0A911FEE-8144-49CD-BF89-67C60B12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537"/>
    <w:pPr>
      <w:spacing w:after="240"/>
      <w:jc w:val="both"/>
    </w:pPr>
    <w:rPr>
      <w:sz w:val="24"/>
      <w:lang w:val="fr-FR"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2754D2"/>
    <w:rPr>
      <w:rFonts w:ascii="Arial" w:hAnsi="Arial"/>
      <w:sz w:val="16"/>
      <w:lang w:val="fr-FR" w:eastAsia="en-US"/>
    </w:rPr>
  </w:style>
  <w:style w:type="character" w:customStyle="1" w:styleId="DateChar">
    <w:name w:val="Date Char"/>
    <w:link w:val="Date"/>
    <w:uiPriority w:val="99"/>
    <w:rsid w:val="002754D2"/>
    <w:rPr>
      <w:sz w:val="24"/>
      <w:lang w:val="fr-FR" w:eastAsia="en-US"/>
    </w:rPr>
  </w:style>
  <w:style w:type="character" w:customStyle="1" w:styleId="SignatureChar">
    <w:name w:val="Signature Char"/>
    <w:link w:val="Signature"/>
    <w:uiPriority w:val="99"/>
    <w:rsid w:val="002754D2"/>
    <w:rPr>
      <w:sz w:val="24"/>
      <w:lang w:val="fr-FR" w:eastAsia="en-US"/>
    </w:rPr>
  </w:style>
  <w:style w:type="paragraph" w:customStyle="1" w:styleId="ZCom">
    <w:name w:val="Z_Com"/>
    <w:basedOn w:val="Normal"/>
    <w:next w:val="ZDGName"/>
    <w:uiPriority w:val="99"/>
    <w:rsid w:val="002754D2"/>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2754D2"/>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2754D2"/>
    <w:rPr>
      <w:sz w:val="24"/>
      <w:lang w:val="fr-FR" w:eastAsia="en-US"/>
    </w:rPr>
  </w:style>
  <w:style w:type="paragraph" w:styleId="BalloonText">
    <w:name w:val="Balloon Text"/>
    <w:basedOn w:val="Normal"/>
    <w:link w:val="BalloonTextChar"/>
    <w:uiPriority w:val="99"/>
    <w:semiHidden/>
    <w:unhideWhenUsed/>
    <w:rsid w:val="00F51E80"/>
    <w:pPr>
      <w:spacing w:after="0"/>
    </w:pPr>
    <w:rPr>
      <w:rFonts w:ascii="Tahoma" w:hAnsi="Tahoma" w:cs="Tahoma"/>
      <w:sz w:val="16"/>
      <w:szCs w:val="16"/>
    </w:rPr>
  </w:style>
  <w:style w:type="character" w:customStyle="1" w:styleId="BalloonTextChar">
    <w:name w:val="Balloon Text Char"/>
    <w:link w:val="BalloonText"/>
    <w:uiPriority w:val="99"/>
    <w:semiHidden/>
    <w:rsid w:val="00F51E80"/>
    <w:rPr>
      <w:rFonts w:ascii="Tahoma" w:hAnsi="Tahoma" w:cs="Tahoma"/>
      <w:sz w:val="16"/>
      <w:szCs w:val="16"/>
      <w:lang w:val="fr-FR" w:eastAsia="en-US"/>
    </w:rPr>
  </w:style>
  <w:style w:type="paragraph" w:styleId="ListParagraph">
    <w:name w:val="List Paragraph"/>
    <w:basedOn w:val="Normal"/>
    <w:uiPriority w:val="34"/>
    <w:qFormat/>
    <w:rsid w:val="0098322E"/>
    <w:pPr>
      <w:ind w:left="720"/>
      <w:contextualSpacing/>
    </w:pPr>
  </w:style>
  <w:style w:type="table" w:styleId="TableGrid">
    <w:name w:val="Table Grid"/>
    <w:basedOn w:val="TableNormal"/>
    <w:uiPriority w:val="59"/>
    <w:rsid w:val="007E7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6A5E"/>
    <w:rPr>
      <w:sz w:val="16"/>
      <w:szCs w:val="16"/>
    </w:rPr>
  </w:style>
  <w:style w:type="paragraph" w:styleId="CommentSubject">
    <w:name w:val="annotation subject"/>
    <w:basedOn w:val="CommentText"/>
    <w:next w:val="CommentText"/>
    <w:link w:val="CommentSubjectChar"/>
    <w:uiPriority w:val="99"/>
    <w:semiHidden/>
    <w:unhideWhenUsed/>
    <w:rsid w:val="00CA6A5E"/>
    <w:rPr>
      <w:b/>
      <w:bCs/>
    </w:rPr>
  </w:style>
  <w:style w:type="character" w:customStyle="1" w:styleId="CommentTextChar">
    <w:name w:val="Comment Text Char"/>
    <w:basedOn w:val="DefaultParagraphFont"/>
    <w:link w:val="CommentText"/>
    <w:semiHidden/>
    <w:rsid w:val="00CA6A5E"/>
    <w:rPr>
      <w:lang w:val="fr-FR" w:eastAsia="en-US"/>
    </w:rPr>
  </w:style>
  <w:style w:type="character" w:customStyle="1" w:styleId="CommentSubjectChar">
    <w:name w:val="Comment Subject Char"/>
    <w:basedOn w:val="CommentTextChar"/>
    <w:link w:val="CommentSubject"/>
    <w:uiPriority w:val="99"/>
    <w:semiHidden/>
    <w:rsid w:val="00CA6A5E"/>
    <w:rPr>
      <w:b/>
      <w:bCs/>
      <w:lang w:val="fr-FR" w:eastAsia="en-US"/>
    </w:rPr>
  </w:style>
  <w:style w:type="paragraph" w:styleId="Revision">
    <w:name w:val="Revision"/>
    <w:hidden/>
    <w:uiPriority w:val="99"/>
    <w:semiHidden/>
    <w:rsid w:val="009A67B8"/>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b5d3d5d2-888c-466e-b8cf-1387954b01f0</Id>
  <Names>
    <Latin>
      <FirstName>Pascale</FirstName>
      <LastName>COLSON</LastName>
    </Latin>
    <Greek>
      <FirstName/>
      <LastName/>
    </Greek>
    <Cyrillic>
      <FirstName/>
      <LastName/>
    </Cyrillic>
    <DocumentScript>
      <FirstName>Pascale</FirstName>
      <LastName>COLSON</LastName>
      <FullName>Pascale COLSON</FullName>
    </DocumentScript>
  </Names>
  <Initials>PCO</Initials>
  <Gender>f</Gender>
  <Email>Pascale.COLSON@ec.europa.eu</Email>
  <Service>MARE.D.3</Service>
  <Function>Policy Officer</Function>
  <WebAddress/>
  <InheritedWebAddress>http://europa.eu</InheritedWebAddress>
  <OrgaEntity1>
    <Id>004739e2-ff9b-4233-bea9-b10c90dbfa39</Id>
    <LogicalLevel>1</LogicalLevel>
    <Name>MARE</Name>
    <HeadLine1>DIRECTION GÉNÉRALE DES AFFAIRES MARITIMES ET DE LA PÊCHE</HeadLine1>
    <HeadLine2/>
    <PrimaryAddressId>f03b5801-04c9-4931-aa17-c6d6c70bc579</PrimaryAddressId>
    <SecondaryAddressId/>
    <WebAddress/>
    <InheritedWebAddress>http://europa.eu</InheritedWebAddress>
    <ShowInHeader>true</ShowInHeader>
  </OrgaEntity1>
  <OrgaEntity2>
    <Id>c21148be-aa8f-42d4-a882-fa5c4cd626da</Id>
    <LogicalLevel>2</LogicalLevel>
    <Name>MARE.D</Name>
    <HeadLine1>Politique de la pêche dans la mer Méditerranée et la mer Noire</HeadLine1>
    <HeadLine2/>
    <PrimaryAddressId>f03b5801-04c9-4931-aa17-c6d6c70bc579</PrimaryAddressId>
    <SecondaryAddressId/>
    <WebAddress/>
    <InheritedWebAddress>http://europa.eu</InheritedWebAddress>
    <ShowInHeader>true</ShowInHeader>
  </OrgaEntity2>
  <OrgaEntity3>
    <Id>edcffab2-7def-4910-a418-485fe662ee32</Id>
    <LogicalLevel>3</LogicalLevel>
    <Name>MARE.D.3</Name>
    <HeadLine1>PCP et soutien structurel, élaboration et coordination des politiques</HeadLine1>
    <HeadLine2/>
    <PrimaryAddressId>f03b5801-04c9-4931-aa17-c6d6c70bc579</PrimaryAddressId>
    <SecondaryAddressId/>
    <WebAddress/>
    <InheritedWebAddress>http://europa.eu</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+32 229 56273</Phone>
    <Office>J-99 01/045</Office>
  </MainWorkplace>
  <Workplaces>
    <Workplace IsMain="false">
      <AddressId>1264fb81-f6bb-475e-9f9d-a937d3be6ee2</AddressId>
      <Fax/>
      <Phone/>
      <Office/>
    </Workplace>
    <Workplace IsMain="true">
      <AddressId>f03b5801-04c9-4931-aa17-c6d6c70bc579</AddressId>
      <Fax/>
      <Phone>+32 229 56273</Phone>
      <Office>J-99 01/045</Office>
    </Workplace>
  </Workplaces>
</Author>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NoteCopy>Copie:</NoteCopy>
  <SecurityPharma>Pharma investigations</SecurityPharma>
  <TOCHeading>Table des matières</TOCHeading>
  <NoteEnclosures>Annexes:</NoteEnclosures>
  <FooterOffice>Bureau:</FooterOffice>
  <SecurityMediationServiceMatter>Mediation Service matter</SecurityMediationServiceMatter>
  <SecurityLimitedServiceUnitGroup>Limité</SecurityLimitedServiceUnitGroup>
  <SecurityPersonalData>Données à caractère personnel</SecurityPersonalData>
  <NoteEnclosure>Annexe:</NoteEnclosure>
  <SecurityEconomyAndFinance>Economy and finance – special handling</SecurityEconomyAndFinance>
  <SecurityOlafInvestigations>OLAF investigations</SecurityOlafInvestigations>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NoteFile>Note au dossier</NoteFile>
  <SecurityMedicalSecret>Secret médical</SecurityMedicalSecret>
  <NoteReference>Réf.:</NoteReference>
  <SecurityPersonal>Strictement Personnel</SecurityPersonal>
  <NoteSubject>Objet:</NoteSubject>
  <NoteParticipant>Participant:</NoteParticipant>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NoteParticipants>Participants:</NoteParticipants>
  <SecurityReleasable>RELEASABLE TO [...]</SecurityReleasable>
  <NoteCopies>Copies:</NoteCopies>
  <SecuritySecurityMatter>Question de sécurité</SecuritySecurityMatter>
  <SecurityEtsLimited>ETS limited</SecurityEtsLimited>
  <OrgaRoot>COMMISSION EUROPÉENNE</OrgaRoot>
  <SecurityEtsSensitive>ETS sensitive</SecurityEtsSensitive>
  <SecurityStaffMatter>Affaire de personnel</SecurityStaffMatter>
  <SecurityEtsCritical>ETS critical</SecurityEtsCritical>
  <NoteHead>Note à l'attention de</NoteHead>
  <SecurityCompSpecial>COMP - special handling</SecurityCompSpecial>
  <SecurityLimited>Limité</SecurityLimited>
  <SecurityPharmaSpecial>Pharma investigations – special handling</SecurityPharmaSpecial>
  <SecurityIasOperations>IAS operations</SecurityIasOperations>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EurolookProperties>
  <ProductCustomizationId/>
  <Created>
    <Version>4.5</Version>
    <Date>2018-07-17T14:04:04</Date>
    <Language>FR</Language>
    <Note/>
  </Created>
  <Edited>
    <Version>10.0.42447.0</Version>
    <Date>2021-10-29T16:26:10</Date>
  </Edited>
  <DocumentModel>
    <Id>0b054141-88b1-4efb-8c91-2905cb0bed6c</Id>
    <Name>Note</Name>
  </DocumentModel>
  <DocumentDate/>
  <DocumentVersion/>
  <CompatibilityMode>Eurolook4X</CompatibilityMode>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AE8C8-58EF-4B26-A93F-42ACE332CA12}">
  <ds:schemaRefs/>
</ds:datastoreItem>
</file>

<file path=customXml/itemProps2.xml><?xml version="1.0" encoding="utf-8"?>
<ds:datastoreItem xmlns:ds="http://schemas.openxmlformats.org/officeDocument/2006/customXml" ds:itemID="{8D7388AB-B7F3-4897-9F0C-417057D9E97F}">
  <ds:schemaRefs/>
</ds:datastoreItem>
</file>

<file path=customXml/itemProps3.xml><?xml version="1.0" encoding="utf-8"?>
<ds:datastoreItem xmlns:ds="http://schemas.openxmlformats.org/officeDocument/2006/customXml" ds:itemID="{4659CE80-BBED-4A53-8496-DEE8175F1840}">
  <ds:schemaRefs/>
</ds:datastoreItem>
</file>

<file path=customXml/itemProps4.xml><?xml version="1.0" encoding="utf-8"?>
<ds:datastoreItem xmlns:ds="http://schemas.openxmlformats.org/officeDocument/2006/customXml" ds:itemID="{8E1836C4-0660-4E79-9C7D-51E675E75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9</TotalTime>
  <Pages>2</Pages>
  <Words>282</Words>
  <Characters>1612</Characters>
  <Application>Microsoft Office Word</Application>
  <DocSecurity>0</DocSecurity>
  <PresentationFormat>Microsoft Word 14.0</PresentationFormat>
  <Lines>13</Lines>
  <Paragraphs>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COLSON Pascale (MARE)</dc:creator>
  <cp:keywords>EL4</cp:keywords>
  <cp:lastModifiedBy>COLSON Pascale (MARE)</cp:lastModifiedBy>
  <cp:revision>6</cp:revision>
  <cp:lastPrinted>2021-12-16T14:21:00Z</cp:lastPrinted>
  <dcterms:created xsi:type="dcterms:W3CDTF">2022-01-04T14:50:00Z</dcterms:created>
  <dcterms:modified xsi:type="dcterms:W3CDTF">2022-01-11T14:00:00Z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Ernesto BIANCHI</vt:lpwstr>
  </property>
  <property fmtid="{D5CDD505-2E9C-101B-9397-08002B2CF9AE}" pid="10" name="Type">
    <vt:lpwstr>Eurolook Note &amp; Letter</vt:lpwstr>
  </property>
  <property fmtid="{D5CDD505-2E9C-101B-9397-08002B2CF9AE}" pid="11" name="Language">
    <vt:lpwstr>FR</vt:lpwstr>
  </property>
  <property fmtid="{D5CDD505-2E9C-101B-9397-08002B2CF9AE}" pid="12" name="EL_Language">
    <vt:lpwstr>FR</vt:lpwstr>
  </property>
</Properties>
</file>